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487C" w:rsidRPr="006F487C" w:rsidRDefault="006F487C" w:rsidP="006F487C">
      <w:pPr>
        <w:tabs>
          <w:tab w:val="left" w:pos="7938"/>
        </w:tabs>
        <w:spacing w:line="240" w:lineRule="auto"/>
        <w:rPr>
          <w:rFonts w:cs="Arial"/>
          <w:b/>
          <w:sz w:val="22"/>
          <w:szCs w:val="22"/>
          <w:lang w:val="de-DE"/>
        </w:rPr>
      </w:pPr>
    </w:p>
    <w:p w:rsidR="00F514F5" w:rsidRPr="006F487C" w:rsidRDefault="006F487C" w:rsidP="006F487C">
      <w:pPr>
        <w:tabs>
          <w:tab w:val="left" w:pos="7938"/>
        </w:tabs>
        <w:spacing w:line="360" w:lineRule="auto"/>
        <w:rPr>
          <w:rFonts w:cs="Arial"/>
          <w:b/>
          <w:sz w:val="28"/>
          <w:szCs w:val="28"/>
          <w:lang w:val="de-DE"/>
        </w:rPr>
      </w:pPr>
      <w:proofErr w:type="spellStart"/>
      <w:r w:rsidRPr="006F487C">
        <w:rPr>
          <w:rFonts w:cs="Arial"/>
          <w:b/>
          <w:sz w:val="28"/>
          <w:szCs w:val="28"/>
          <w:lang w:val="de-DE"/>
        </w:rPr>
        <w:t>Maxxum</w:t>
      </w:r>
      <w:proofErr w:type="spellEnd"/>
      <w:r w:rsidRPr="006F487C">
        <w:rPr>
          <w:rFonts w:cs="Arial"/>
          <w:b/>
          <w:sz w:val="28"/>
          <w:szCs w:val="28"/>
          <w:lang w:val="de-DE"/>
        </w:rPr>
        <w:t xml:space="preserve"> 150 CVX zeigt bei </w:t>
      </w:r>
      <w:r>
        <w:rPr>
          <w:rFonts w:cs="Arial"/>
          <w:b/>
          <w:sz w:val="28"/>
          <w:szCs w:val="28"/>
          <w:lang w:val="de-DE"/>
        </w:rPr>
        <w:t>Einsatzd</w:t>
      </w:r>
      <w:r w:rsidRPr="006F487C">
        <w:rPr>
          <w:rFonts w:cs="Arial"/>
          <w:b/>
          <w:sz w:val="28"/>
          <w:szCs w:val="28"/>
          <w:lang w:val="de-DE"/>
        </w:rPr>
        <w:t>ebut die Vorteile</w:t>
      </w:r>
      <w:r w:rsidR="000735E9" w:rsidRPr="006F487C">
        <w:rPr>
          <w:rFonts w:cs="Arial"/>
          <w:b/>
          <w:sz w:val="28"/>
          <w:szCs w:val="28"/>
          <w:lang w:val="de-DE"/>
        </w:rPr>
        <w:t xml:space="preserve"> </w:t>
      </w:r>
      <w:r w:rsidRPr="006F487C">
        <w:rPr>
          <w:rFonts w:cs="Arial"/>
          <w:b/>
          <w:sz w:val="28"/>
          <w:szCs w:val="28"/>
          <w:lang w:val="de-DE"/>
        </w:rPr>
        <w:t>kompakter 6-Zylindertraktoren</w:t>
      </w:r>
      <w:r>
        <w:rPr>
          <w:rFonts w:cs="Arial"/>
          <w:b/>
          <w:sz w:val="28"/>
          <w:szCs w:val="28"/>
          <w:lang w:val="de-DE"/>
        </w:rPr>
        <w:t xml:space="preserve"> </w:t>
      </w:r>
      <w:r w:rsidRPr="006F487C">
        <w:rPr>
          <w:rFonts w:cs="Arial"/>
          <w:b/>
          <w:sz w:val="28"/>
          <w:szCs w:val="28"/>
          <w:lang w:val="de-DE"/>
        </w:rPr>
        <w:t>mit Stufenlosgetriebe</w:t>
      </w:r>
    </w:p>
    <w:p w:rsidR="00F514F5" w:rsidRPr="00F514F5" w:rsidRDefault="00F514F5" w:rsidP="00DE1715">
      <w:pPr>
        <w:tabs>
          <w:tab w:val="left" w:pos="7938"/>
        </w:tabs>
        <w:rPr>
          <w:rFonts w:cs="Arial"/>
          <w:b/>
          <w:szCs w:val="19"/>
          <w:lang w:val="de-DE"/>
        </w:rPr>
      </w:pPr>
    </w:p>
    <w:p w:rsidR="001C4D8F" w:rsidRPr="00F514F5" w:rsidRDefault="006F487C" w:rsidP="00B11725">
      <w:pPr>
        <w:tabs>
          <w:tab w:val="left" w:pos="7938"/>
        </w:tabs>
        <w:jc w:val="both"/>
        <w:rPr>
          <w:rFonts w:cs="Arial"/>
          <w:b/>
          <w:i/>
          <w:szCs w:val="19"/>
          <w:lang w:val="de-DE"/>
        </w:rPr>
      </w:pPr>
      <w:r>
        <w:rPr>
          <w:rFonts w:cs="Arial"/>
          <w:b/>
          <w:i/>
          <w:szCs w:val="19"/>
          <w:lang w:val="de-DE"/>
        </w:rPr>
        <w:t xml:space="preserve">Neuer </w:t>
      </w:r>
      <w:proofErr w:type="spellStart"/>
      <w:r>
        <w:rPr>
          <w:rFonts w:cs="Arial"/>
          <w:b/>
          <w:i/>
          <w:szCs w:val="19"/>
          <w:lang w:val="de-DE"/>
        </w:rPr>
        <w:t>Maxxum</w:t>
      </w:r>
      <w:proofErr w:type="spellEnd"/>
      <w:r w:rsidR="00AF7A66">
        <w:rPr>
          <w:rFonts w:cs="Arial"/>
          <w:b/>
          <w:i/>
          <w:szCs w:val="19"/>
          <w:lang w:val="de-DE"/>
        </w:rPr>
        <w:t xml:space="preserve"> Sechsz</w:t>
      </w:r>
      <w:r>
        <w:rPr>
          <w:rFonts w:cs="Arial"/>
          <w:b/>
          <w:i/>
          <w:szCs w:val="19"/>
          <w:lang w:val="de-DE"/>
        </w:rPr>
        <w:t xml:space="preserve">ylinder mit 145 PS / Kompaktes Design mit hohem Leistungsgewicht: </w:t>
      </w:r>
      <w:r w:rsidR="00950917">
        <w:rPr>
          <w:rFonts w:cs="Arial"/>
          <w:b/>
          <w:i/>
          <w:szCs w:val="19"/>
          <w:lang w:val="de-DE"/>
        </w:rPr>
        <w:t xml:space="preserve">schont den Boden beim Drehen </w:t>
      </w:r>
      <w:r>
        <w:rPr>
          <w:rFonts w:cs="Arial"/>
          <w:b/>
          <w:i/>
          <w:szCs w:val="19"/>
          <w:lang w:val="de-DE"/>
        </w:rPr>
        <w:t xml:space="preserve">auf dem Vorgewende / </w:t>
      </w:r>
      <w:r w:rsidR="00950917">
        <w:rPr>
          <w:rFonts w:cs="Arial"/>
          <w:b/>
          <w:i/>
          <w:szCs w:val="19"/>
          <w:lang w:val="de-DE"/>
        </w:rPr>
        <w:t>Vorwärtsgeschwindigkeit und Motordrehzahl unabhängig voneinander zu ändern – optimiert</w:t>
      </w:r>
      <w:r w:rsidR="00AF7A66">
        <w:rPr>
          <w:rFonts w:cs="Arial"/>
          <w:b/>
          <w:i/>
          <w:szCs w:val="19"/>
          <w:lang w:val="de-DE"/>
        </w:rPr>
        <w:t>e</w:t>
      </w:r>
      <w:r w:rsidR="00950917">
        <w:rPr>
          <w:rFonts w:cs="Arial"/>
          <w:b/>
          <w:i/>
          <w:szCs w:val="19"/>
          <w:lang w:val="de-DE"/>
        </w:rPr>
        <w:t xml:space="preserve"> Leistung etwa bei Erntearbeiten und</w:t>
      </w:r>
      <w:r w:rsidR="00AF7A66">
        <w:rPr>
          <w:rFonts w:cs="Arial"/>
          <w:b/>
          <w:i/>
          <w:szCs w:val="19"/>
          <w:lang w:val="de-DE"/>
        </w:rPr>
        <w:t xml:space="preserve"> S</w:t>
      </w:r>
      <w:r w:rsidR="00950917">
        <w:rPr>
          <w:rFonts w:cs="Arial"/>
          <w:b/>
          <w:i/>
          <w:szCs w:val="19"/>
          <w:lang w:val="de-DE"/>
        </w:rPr>
        <w:t>tein</w:t>
      </w:r>
      <w:r w:rsidR="00AF7A66">
        <w:rPr>
          <w:rFonts w:cs="Arial"/>
          <w:b/>
          <w:i/>
          <w:szCs w:val="19"/>
          <w:lang w:val="de-DE"/>
        </w:rPr>
        <w:t>lese</w:t>
      </w:r>
      <w:r w:rsidR="00950917">
        <w:rPr>
          <w:rFonts w:cs="Arial"/>
          <w:b/>
          <w:i/>
          <w:szCs w:val="19"/>
          <w:lang w:val="de-DE"/>
        </w:rPr>
        <w:t xml:space="preserve"> / Betrieb mit reduzierter Motordrehzahl ermöglicht signifikante Kraftstoffersparnis</w:t>
      </w:r>
    </w:p>
    <w:p w:rsidR="00B11725" w:rsidRDefault="00B11725" w:rsidP="00B11725">
      <w:pPr>
        <w:pStyle w:val="Textkrper"/>
        <w:tabs>
          <w:tab w:val="left" w:pos="7938"/>
        </w:tabs>
        <w:spacing w:after="0" w:line="300" w:lineRule="exact"/>
        <w:ind w:right="0"/>
        <w:jc w:val="both"/>
        <w:rPr>
          <w:rFonts w:cs="Arial"/>
          <w:b w:val="0"/>
          <w:bCs w:val="0"/>
          <w:sz w:val="19"/>
          <w:szCs w:val="19"/>
        </w:rPr>
      </w:pPr>
    </w:p>
    <w:p w:rsidR="00B11725" w:rsidRPr="008200ED" w:rsidRDefault="00035075" w:rsidP="00B11725">
      <w:pPr>
        <w:pStyle w:val="01TESTO"/>
        <w:jc w:val="both"/>
        <w:rPr>
          <w:lang w:val="de-DE"/>
        </w:rPr>
      </w:pPr>
      <w:r>
        <w:rPr>
          <w:lang w:val="de-DE"/>
        </w:rPr>
        <w:t>St. Valentin</w:t>
      </w:r>
      <w:r w:rsidR="00F514F5" w:rsidRPr="00D06E50">
        <w:rPr>
          <w:lang w:val="de-DE"/>
        </w:rPr>
        <w:t xml:space="preserve">, </w:t>
      </w:r>
      <w:r w:rsidR="004C6185" w:rsidRPr="00D06E50">
        <w:rPr>
          <w:lang w:val="de-DE"/>
        </w:rPr>
        <w:fldChar w:fldCharType="begin"/>
      </w:r>
      <w:r w:rsidR="00F514F5" w:rsidRPr="00D06E50">
        <w:rPr>
          <w:lang w:val="de-DE"/>
        </w:rPr>
        <w:instrText xml:space="preserve"> TIME \@ "dd.MM.yyyy" </w:instrText>
      </w:r>
      <w:r w:rsidR="004C6185" w:rsidRPr="00D06E50">
        <w:rPr>
          <w:lang w:val="de-DE"/>
        </w:rPr>
        <w:fldChar w:fldCharType="separate"/>
      </w:r>
      <w:r>
        <w:rPr>
          <w:noProof/>
          <w:lang w:val="de-DE"/>
        </w:rPr>
        <w:t>30.10.2018</w:t>
      </w:r>
      <w:r w:rsidR="004C6185" w:rsidRPr="00D06E50">
        <w:rPr>
          <w:lang w:val="de-DE"/>
        </w:rPr>
        <w:fldChar w:fldCharType="end"/>
      </w:r>
      <w:bookmarkStart w:id="0" w:name="_GoBack"/>
      <w:bookmarkEnd w:id="0"/>
    </w:p>
    <w:p w:rsidR="00B11725" w:rsidRPr="008200ED" w:rsidRDefault="00B11725" w:rsidP="00B11725">
      <w:pPr>
        <w:pStyle w:val="Textkrper"/>
        <w:tabs>
          <w:tab w:val="left" w:pos="7938"/>
        </w:tabs>
        <w:spacing w:after="0" w:line="300" w:lineRule="exact"/>
        <w:ind w:right="0"/>
        <w:jc w:val="both"/>
        <w:rPr>
          <w:rFonts w:cs="Arial"/>
          <w:b w:val="0"/>
          <w:bCs w:val="0"/>
          <w:sz w:val="19"/>
          <w:szCs w:val="19"/>
        </w:rPr>
      </w:pPr>
    </w:p>
    <w:p w:rsidR="001C2A43" w:rsidRDefault="00950917" w:rsidP="00B11725">
      <w:pPr>
        <w:tabs>
          <w:tab w:val="left" w:pos="7938"/>
        </w:tabs>
        <w:jc w:val="both"/>
        <w:rPr>
          <w:rFonts w:cs="Arial"/>
          <w:szCs w:val="19"/>
          <w:lang w:val="de-DE"/>
        </w:rPr>
      </w:pPr>
      <w:r>
        <w:rPr>
          <w:rFonts w:cs="Arial"/>
          <w:szCs w:val="19"/>
          <w:lang w:val="de-DE"/>
        </w:rPr>
        <w:t>M</w:t>
      </w:r>
      <w:r w:rsidRPr="00950917">
        <w:rPr>
          <w:rFonts w:cs="Arial"/>
          <w:szCs w:val="19"/>
          <w:lang w:val="de-DE"/>
        </w:rPr>
        <w:t xml:space="preserve">it der Einführung des </w:t>
      </w:r>
      <w:r>
        <w:rPr>
          <w:rFonts w:cs="Arial"/>
          <w:szCs w:val="19"/>
          <w:lang w:val="de-DE"/>
        </w:rPr>
        <w:t xml:space="preserve">neuen </w:t>
      </w:r>
      <w:proofErr w:type="spellStart"/>
      <w:r w:rsidRPr="00950917">
        <w:rPr>
          <w:rFonts w:cs="Arial"/>
          <w:szCs w:val="19"/>
          <w:lang w:val="de-DE"/>
        </w:rPr>
        <w:t>Maxxum</w:t>
      </w:r>
      <w:proofErr w:type="spellEnd"/>
      <w:r w:rsidRPr="00950917">
        <w:rPr>
          <w:rFonts w:cs="Arial"/>
          <w:szCs w:val="19"/>
          <w:lang w:val="de-DE"/>
        </w:rPr>
        <w:t xml:space="preserve"> 150 CVX </w:t>
      </w:r>
      <w:r>
        <w:rPr>
          <w:rFonts w:cs="Arial"/>
          <w:szCs w:val="19"/>
          <w:lang w:val="de-DE"/>
        </w:rPr>
        <w:t xml:space="preserve">mit </w:t>
      </w:r>
      <w:r w:rsidRPr="00950917">
        <w:rPr>
          <w:rFonts w:cs="Arial"/>
          <w:szCs w:val="19"/>
          <w:lang w:val="de-DE"/>
        </w:rPr>
        <w:t>Sechszylinder</w:t>
      </w:r>
      <w:r>
        <w:rPr>
          <w:rFonts w:cs="Arial"/>
          <w:szCs w:val="19"/>
          <w:lang w:val="de-DE"/>
        </w:rPr>
        <w:t xml:space="preserve">motor, </w:t>
      </w:r>
      <w:r w:rsidRPr="00950917">
        <w:rPr>
          <w:rFonts w:cs="Arial"/>
          <w:szCs w:val="19"/>
          <w:lang w:val="de-DE"/>
        </w:rPr>
        <w:t xml:space="preserve">145 PS und stufenlosem Getriebe </w:t>
      </w:r>
      <w:r>
        <w:rPr>
          <w:rFonts w:cs="Arial"/>
          <w:szCs w:val="19"/>
          <w:lang w:val="de-DE"/>
        </w:rPr>
        <w:t>steht für</w:t>
      </w:r>
      <w:r w:rsidRPr="00950917">
        <w:rPr>
          <w:rFonts w:cs="Arial"/>
          <w:szCs w:val="19"/>
          <w:lang w:val="de-DE"/>
        </w:rPr>
        <w:t xml:space="preserve"> Case </w:t>
      </w:r>
      <w:r>
        <w:rPr>
          <w:rFonts w:cs="Arial"/>
          <w:szCs w:val="19"/>
          <w:lang w:val="de-DE"/>
        </w:rPr>
        <w:t xml:space="preserve">IH </w:t>
      </w:r>
      <w:r w:rsidRPr="00950917">
        <w:rPr>
          <w:rFonts w:cs="Arial"/>
          <w:szCs w:val="19"/>
          <w:lang w:val="de-DE"/>
        </w:rPr>
        <w:t xml:space="preserve">Kunden ab </w:t>
      </w:r>
      <w:r w:rsidR="00035075">
        <w:rPr>
          <w:rFonts w:cs="Arial"/>
          <w:szCs w:val="19"/>
          <w:lang w:val="de-DE"/>
        </w:rPr>
        <w:t xml:space="preserve">Oktober 2018 </w:t>
      </w:r>
      <w:r>
        <w:rPr>
          <w:rFonts w:cs="Arial"/>
          <w:szCs w:val="19"/>
          <w:lang w:val="de-DE"/>
        </w:rPr>
        <w:t xml:space="preserve">ein neuer kompakter Traktor </w:t>
      </w:r>
      <w:r w:rsidRPr="00950917">
        <w:rPr>
          <w:rFonts w:cs="Arial"/>
          <w:szCs w:val="19"/>
          <w:lang w:val="de-DE"/>
        </w:rPr>
        <w:t xml:space="preserve">zur Verfügung, der </w:t>
      </w:r>
      <w:r>
        <w:rPr>
          <w:rFonts w:cs="Arial"/>
          <w:szCs w:val="19"/>
          <w:lang w:val="de-DE"/>
        </w:rPr>
        <w:t>zusätzlich zu</w:t>
      </w:r>
      <w:r w:rsidRPr="00950917">
        <w:rPr>
          <w:rFonts w:cs="Arial"/>
          <w:szCs w:val="19"/>
          <w:lang w:val="de-DE"/>
        </w:rPr>
        <w:t xml:space="preserve"> de</w:t>
      </w:r>
      <w:r>
        <w:rPr>
          <w:rFonts w:cs="Arial"/>
          <w:szCs w:val="19"/>
          <w:lang w:val="de-DE"/>
        </w:rPr>
        <w:t>m</w:t>
      </w:r>
      <w:r w:rsidRPr="00950917">
        <w:rPr>
          <w:rFonts w:cs="Arial"/>
          <w:szCs w:val="19"/>
          <w:lang w:val="de-DE"/>
        </w:rPr>
        <w:t xml:space="preserve"> bewährten 145 PS</w:t>
      </w:r>
      <w:r>
        <w:rPr>
          <w:rFonts w:cs="Arial"/>
          <w:szCs w:val="19"/>
          <w:lang w:val="de-DE"/>
        </w:rPr>
        <w:t xml:space="preserve"> starken</w:t>
      </w:r>
      <w:r w:rsidRPr="00950917">
        <w:rPr>
          <w:rFonts w:cs="Arial"/>
          <w:szCs w:val="19"/>
          <w:lang w:val="de-DE"/>
        </w:rPr>
        <w:t xml:space="preserve"> </w:t>
      </w:r>
      <w:proofErr w:type="spellStart"/>
      <w:r w:rsidRPr="00950917">
        <w:rPr>
          <w:rFonts w:cs="Arial"/>
          <w:szCs w:val="19"/>
          <w:lang w:val="de-DE"/>
        </w:rPr>
        <w:t>Maxxum</w:t>
      </w:r>
      <w:proofErr w:type="spellEnd"/>
      <w:r w:rsidRPr="00950917">
        <w:rPr>
          <w:rFonts w:cs="Arial"/>
          <w:szCs w:val="19"/>
          <w:lang w:val="de-DE"/>
        </w:rPr>
        <w:t xml:space="preserve"> CVX </w:t>
      </w:r>
      <w:r>
        <w:rPr>
          <w:rFonts w:cs="Arial"/>
          <w:szCs w:val="19"/>
          <w:lang w:val="de-DE"/>
        </w:rPr>
        <w:t>mit Vierzylindermotor und den</w:t>
      </w:r>
      <w:r w:rsidRPr="00950917">
        <w:rPr>
          <w:rFonts w:cs="Arial"/>
          <w:szCs w:val="19"/>
          <w:lang w:val="de-DE"/>
        </w:rPr>
        <w:t xml:space="preserve"> kleineren </w:t>
      </w:r>
      <w:proofErr w:type="spellStart"/>
      <w:r w:rsidRPr="00950917">
        <w:rPr>
          <w:rFonts w:cs="Arial"/>
          <w:szCs w:val="19"/>
          <w:lang w:val="de-DE"/>
        </w:rPr>
        <w:t>Maxxum</w:t>
      </w:r>
      <w:proofErr w:type="spellEnd"/>
      <w:r>
        <w:rPr>
          <w:rFonts w:cs="Arial"/>
          <w:szCs w:val="19"/>
          <w:lang w:val="de-DE"/>
        </w:rPr>
        <w:t xml:space="preserve"> </w:t>
      </w:r>
      <w:r w:rsidRPr="00950917">
        <w:rPr>
          <w:rFonts w:cs="Arial"/>
          <w:szCs w:val="19"/>
          <w:lang w:val="de-DE"/>
        </w:rPr>
        <w:t>Modellen angeboten wird.</w:t>
      </w:r>
    </w:p>
    <w:p w:rsidR="001C2A43" w:rsidRDefault="001C2A43" w:rsidP="00B11725">
      <w:pPr>
        <w:tabs>
          <w:tab w:val="left" w:pos="7938"/>
        </w:tabs>
        <w:jc w:val="both"/>
        <w:rPr>
          <w:rFonts w:cs="Arial"/>
          <w:szCs w:val="19"/>
          <w:lang w:val="de-DE"/>
        </w:rPr>
      </w:pPr>
    </w:p>
    <w:p w:rsidR="00950917" w:rsidRPr="00950917" w:rsidRDefault="00950917" w:rsidP="00950917">
      <w:pPr>
        <w:tabs>
          <w:tab w:val="left" w:pos="7938"/>
        </w:tabs>
        <w:jc w:val="both"/>
        <w:rPr>
          <w:rFonts w:cs="Arial"/>
          <w:szCs w:val="19"/>
          <w:lang w:val="de-DE"/>
        </w:rPr>
      </w:pPr>
      <w:r>
        <w:rPr>
          <w:rFonts w:cs="Arial"/>
          <w:szCs w:val="19"/>
          <w:lang w:val="de-DE"/>
        </w:rPr>
        <w:t xml:space="preserve">Bislang umfasste die </w:t>
      </w:r>
      <w:proofErr w:type="spellStart"/>
      <w:r>
        <w:rPr>
          <w:rFonts w:cs="Arial"/>
          <w:szCs w:val="19"/>
          <w:lang w:val="de-DE"/>
        </w:rPr>
        <w:t>Maxxum</w:t>
      </w:r>
      <w:proofErr w:type="spellEnd"/>
      <w:r>
        <w:rPr>
          <w:rFonts w:cs="Arial"/>
          <w:szCs w:val="19"/>
          <w:lang w:val="de-DE"/>
        </w:rPr>
        <w:t xml:space="preserve"> Baureihe nur </w:t>
      </w:r>
      <w:r w:rsidR="00AF7A66">
        <w:rPr>
          <w:rFonts w:cs="Arial"/>
          <w:szCs w:val="19"/>
          <w:lang w:val="de-DE"/>
        </w:rPr>
        <w:t xml:space="preserve">vier </w:t>
      </w:r>
      <w:r>
        <w:rPr>
          <w:rFonts w:cs="Arial"/>
          <w:szCs w:val="19"/>
          <w:lang w:val="de-DE"/>
        </w:rPr>
        <w:t>Modelle mit</w:t>
      </w:r>
      <w:r w:rsidRPr="00950917">
        <w:rPr>
          <w:rFonts w:cs="Arial"/>
          <w:szCs w:val="19"/>
          <w:lang w:val="de-DE"/>
        </w:rPr>
        <w:t xml:space="preserve"> Vierzylinder</w:t>
      </w:r>
      <w:r>
        <w:rPr>
          <w:rFonts w:cs="Arial"/>
          <w:szCs w:val="19"/>
          <w:lang w:val="de-DE"/>
        </w:rPr>
        <w:t>motoren</w:t>
      </w:r>
      <w:r w:rsidRPr="00950917">
        <w:rPr>
          <w:rFonts w:cs="Arial"/>
          <w:szCs w:val="19"/>
          <w:lang w:val="de-DE"/>
        </w:rPr>
        <w:t xml:space="preserve">, </w:t>
      </w:r>
      <w:r>
        <w:rPr>
          <w:rFonts w:cs="Arial"/>
          <w:szCs w:val="19"/>
          <w:lang w:val="de-DE"/>
        </w:rPr>
        <w:t xml:space="preserve">die speziell für </w:t>
      </w:r>
      <w:r w:rsidRPr="00950917">
        <w:rPr>
          <w:rFonts w:cs="Arial"/>
          <w:szCs w:val="19"/>
          <w:lang w:val="de-DE"/>
        </w:rPr>
        <w:t>die Nachfrage nach kompakten, leichten und universell</w:t>
      </w:r>
      <w:r w:rsidR="001D3DD2">
        <w:rPr>
          <w:rFonts w:cs="Arial"/>
          <w:szCs w:val="19"/>
          <w:lang w:val="de-DE"/>
        </w:rPr>
        <w:t xml:space="preserve"> einsetzbar</w:t>
      </w:r>
      <w:r w:rsidRPr="00950917">
        <w:rPr>
          <w:rFonts w:cs="Arial"/>
          <w:szCs w:val="19"/>
          <w:lang w:val="de-DE"/>
        </w:rPr>
        <w:t xml:space="preserve">en Traktoren </w:t>
      </w:r>
      <w:r>
        <w:rPr>
          <w:rFonts w:cs="Arial"/>
          <w:szCs w:val="19"/>
          <w:lang w:val="de-DE"/>
        </w:rPr>
        <w:t>in diesem Segment konzipiert waren</w:t>
      </w:r>
      <w:r w:rsidRPr="00950917">
        <w:rPr>
          <w:rFonts w:cs="Arial"/>
          <w:szCs w:val="19"/>
          <w:lang w:val="de-DE"/>
        </w:rPr>
        <w:t>. Da einige Kunden am oberen Ende diese</w:t>
      </w:r>
      <w:r>
        <w:rPr>
          <w:rFonts w:cs="Arial"/>
          <w:szCs w:val="19"/>
          <w:lang w:val="de-DE"/>
        </w:rPr>
        <w:t>s</w:t>
      </w:r>
      <w:r w:rsidRPr="00950917">
        <w:rPr>
          <w:rFonts w:cs="Arial"/>
          <w:szCs w:val="19"/>
          <w:lang w:val="de-DE"/>
        </w:rPr>
        <w:t xml:space="preserve"> Leistungs</w:t>
      </w:r>
      <w:r>
        <w:rPr>
          <w:rFonts w:cs="Arial"/>
          <w:szCs w:val="19"/>
          <w:lang w:val="de-DE"/>
        </w:rPr>
        <w:t>segments allerdings eine</w:t>
      </w:r>
      <w:r w:rsidRPr="00950917">
        <w:rPr>
          <w:rFonts w:cs="Arial"/>
          <w:szCs w:val="19"/>
          <w:lang w:val="de-DE"/>
        </w:rPr>
        <w:t xml:space="preserve"> </w:t>
      </w:r>
      <w:r>
        <w:rPr>
          <w:rFonts w:cs="Arial"/>
          <w:szCs w:val="19"/>
          <w:lang w:val="de-DE"/>
        </w:rPr>
        <w:t xml:space="preserve">Maschine mit </w:t>
      </w:r>
      <w:r w:rsidRPr="00950917">
        <w:rPr>
          <w:rFonts w:cs="Arial"/>
          <w:szCs w:val="19"/>
          <w:lang w:val="de-DE"/>
        </w:rPr>
        <w:t>Sechszylinderm</w:t>
      </w:r>
      <w:r>
        <w:rPr>
          <w:rFonts w:cs="Arial"/>
          <w:szCs w:val="19"/>
          <w:lang w:val="de-DE"/>
        </w:rPr>
        <w:t>otor bevorzugen</w:t>
      </w:r>
      <w:r w:rsidRPr="00950917">
        <w:rPr>
          <w:rFonts w:cs="Arial"/>
          <w:szCs w:val="19"/>
          <w:lang w:val="de-DE"/>
        </w:rPr>
        <w:t xml:space="preserve">, </w:t>
      </w:r>
      <w:r>
        <w:rPr>
          <w:rFonts w:cs="Arial"/>
          <w:szCs w:val="19"/>
          <w:lang w:val="de-DE"/>
        </w:rPr>
        <w:t xml:space="preserve">steht nun mit dem neuen Modell eine </w:t>
      </w:r>
      <w:r w:rsidRPr="00950917">
        <w:rPr>
          <w:rFonts w:cs="Arial"/>
          <w:szCs w:val="19"/>
          <w:lang w:val="de-DE"/>
        </w:rPr>
        <w:t>Alternative zu</w:t>
      </w:r>
      <w:r w:rsidR="001D3DD2">
        <w:rPr>
          <w:rFonts w:cs="Arial"/>
          <w:szCs w:val="19"/>
          <w:lang w:val="de-DE"/>
        </w:rPr>
        <w:t xml:space="preserve"> de</w:t>
      </w:r>
      <w:r w:rsidRPr="00950917">
        <w:rPr>
          <w:rFonts w:cs="Arial"/>
          <w:szCs w:val="19"/>
          <w:lang w:val="de-DE"/>
        </w:rPr>
        <w:t>m 145</w:t>
      </w:r>
      <w:r w:rsidR="001D3DD2">
        <w:rPr>
          <w:rFonts w:cs="Arial"/>
          <w:szCs w:val="19"/>
          <w:lang w:val="de-DE"/>
        </w:rPr>
        <w:t> </w:t>
      </w:r>
      <w:r w:rsidRPr="00950917">
        <w:rPr>
          <w:rFonts w:cs="Arial"/>
          <w:szCs w:val="19"/>
          <w:lang w:val="de-DE"/>
        </w:rPr>
        <w:t xml:space="preserve">PS starken Vierzylinder </w:t>
      </w:r>
      <w:proofErr w:type="spellStart"/>
      <w:r w:rsidRPr="00950917">
        <w:rPr>
          <w:rFonts w:cs="Arial"/>
          <w:szCs w:val="19"/>
          <w:lang w:val="de-DE"/>
        </w:rPr>
        <w:t>Maxxum</w:t>
      </w:r>
      <w:proofErr w:type="spellEnd"/>
      <w:r w:rsidRPr="00950917">
        <w:rPr>
          <w:rFonts w:cs="Arial"/>
          <w:szCs w:val="19"/>
          <w:lang w:val="de-DE"/>
        </w:rPr>
        <w:t xml:space="preserve"> 145</w:t>
      </w:r>
      <w:r>
        <w:rPr>
          <w:rFonts w:cs="Arial"/>
          <w:szCs w:val="19"/>
          <w:lang w:val="de-DE"/>
        </w:rPr>
        <w:t xml:space="preserve"> zur Verfügung.</w:t>
      </w:r>
      <w:r w:rsidRPr="00950917">
        <w:rPr>
          <w:rFonts w:cs="Arial"/>
          <w:szCs w:val="19"/>
          <w:lang w:val="de-DE"/>
        </w:rPr>
        <w:t xml:space="preserve"> Anstelle des 4,5</w:t>
      </w:r>
      <w:r>
        <w:rPr>
          <w:rFonts w:cs="Arial"/>
          <w:szCs w:val="19"/>
          <w:lang w:val="de-DE"/>
        </w:rPr>
        <w:t xml:space="preserve"> </w:t>
      </w:r>
      <w:r w:rsidRPr="00950917">
        <w:rPr>
          <w:rFonts w:cs="Arial"/>
          <w:szCs w:val="19"/>
          <w:lang w:val="de-DE"/>
        </w:rPr>
        <w:t>Liter</w:t>
      </w:r>
      <w:r>
        <w:rPr>
          <w:rFonts w:cs="Arial"/>
          <w:szCs w:val="19"/>
          <w:lang w:val="de-DE"/>
        </w:rPr>
        <w:t xml:space="preserve"> </w:t>
      </w:r>
      <w:r w:rsidRPr="00950917">
        <w:rPr>
          <w:rFonts w:cs="Arial"/>
          <w:szCs w:val="19"/>
          <w:lang w:val="de-DE"/>
        </w:rPr>
        <w:t>Vierzylinder</w:t>
      </w:r>
      <w:r>
        <w:rPr>
          <w:rFonts w:cs="Arial"/>
          <w:szCs w:val="19"/>
          <w:lang w:val="de-DE"/>
        </w:rPr>
        <w:t xml:space="preserve">motors von </w:t>
      </w:r>
      <w:r w:rsidRPr="00950917">
        <w:rPr>
          <w:rFonts w:cs="Arial"/>
          <w:szCs w:val="19"/>
          <w:lang w:val="de-DE"/>
        </w:rPr>
        <w:t xml:space="preserve">FPT </w:t>
      </w:r>
      <w:r>
        <w:rPr>
          <w:rFonts w:cs="Arial"/>
          <w:szCs w:val="19"/>
          <w:lang w:val="de-DE"/>
        </w:rPr>
        <w:t xml:space="preserve">bei dem bisherigen </w:t>
      </w:r>
      <w:r w:rsidR="00956A83">
        <w:rPr>
          <w:rFonts w:cs="Arial"/>
          <w:szCs w:val="19"/>
          <w:lang w:val="de-DE"/>
        </w:rPr>
        <w:t>Modell</w:t>
      </w:r>
      <w:r>
        <w:rPr>
          <w:rFonts w:cs="Arial"/>
          <w:szCs w:val="19"/>
          <w:lang w:val="de-DE"/>
        </w:rPr>
        <w:t xml:space="preserve"> v</w:t>
      </w:r>
      <w:r w:rsidRPr="00950917">
        <w:rPr>
          <w:rFonts w:cs="Arial"/>
          <w:szCs w:val="19"/>
          <w:lang w:val="de-DE"/>
        </w:rPr>
        <w:t xml:space="preserve">erfügt der neue </w:t>
      </w:r>
      <w:proofErr w:type="spellStart"/>
      <w:r w:rsidRPr="00950917">
        <w:rPr>
          <w:rFonts w:cs="Arial"/>
          <w:szCs w:val="19"/>
          <w:lang w:val="de-DE"/>
        </w:rPr>
        <w:t>Maxxum</w:t>
      </w:r>
      <w:proofErr w:type="spellEnd"/>
      <w:r w:rsidRPr="00950917">
        <w:rPr>
          <w:rFonts w:cs="Arial"/>
          <w:szCs w:val="19"/>
          <w:lang w:val="de-DE"/>
        </w:rPr>
        <w:t xml:space="preserve"> 150 über ein 6,7</w:t>
      </w:r>
      <w:r w:rsidR="001D3DD2">
        <w:rPr>
          <w:rFonts w:cs="Arial"/>
          <w:szCs w:val="19"/>
          <w:lang w:val="de-DE"/>
        </w:rPr>
        <w:t> </w:t>
      </w:r>
      <w:r w:rsidRPr="00950917">
        <w:rPr>
          <w:rFonts w:cs="Arial"/>
          <w:szCs w:val="19"/>
          <w:lang w:val="de-DE"/>
        </w:rPr>
        <w:t>Liter</w:t>
      </w:r>
      <w:r>
        <w:rPr>
          <w:rFonts w:cs="Arial"/>
          <w:szCs w:val="19"/>
          <w:lang w:val="de-DE"/>
        </w:rPr>
        <w:t xml:space="preserve"> </w:t>
      </w:r>
      <w:r w:rsidR="00956A83">
        <w:rPr>
          <w:rFonts w:cs="Arial"/>
          <w:szCs w:val="19"/>
          <w:lang w:val="de-DE"/>
        </w:rPr>
        <w:t xml:space="preserve">FPT </w:t>
      </w:r>
      <w:r w:rsidRPr="00950917">
        <w:rPr>
          <w:rFonts w:cs="Arial"/>
          <w:szCs w:val="19"/>
          <w:lang w:val="de-DE"/>
        </w:rPr>
        <w:t>Aggregat</w:t>
      </w:r>
      <w:r>
        <w:rPr>
          <w:rFonts w:cs="Arial"/>
          <w:szCs w:val="19"/>
          <w:lang w:val="de-DE"/>
        </w:rPr>
        <w:t>, das ebenfalls von der</w:t>
      </w:r>
      <w:r w:rsidRPr="00950917">
        <w:rPr>
          <w:rFonts w:cs="Arial"/>
          <w:szCs w:val="19"/>
          <w:lang w:val="de-DE"/>
        </w:rPr>
        <w:t xml:space="preserve"> Case </w:t>
      </w:r>
      <w:r w:rsidR="001D3DD2">
        <w:rPr>
          <w:rFonts w:cs="Arial"/>
          <w:szCs w:val="19"/>
          <w:lang w:val="de-DE"/>
        </w:rPr>
        <w:t>I</w:t>
      </w:r>
      <w:r>
        <w:rPr>
          <w:rFonts w:cs="Arial"/>
          <w:szCs w:val="19"/>
          <w:lang w:val="de-DE"/>
        </w:rPr>
        <w:t>H Konzerns</w:t>
      </w:r>
      <w:r w:rsidRPr="00950917">
        <w:rPr>
          <w:rFonts w:cs="Arial"/>
          <w:szCs w:val="19"/>
          <w:lang w:val="de-DE"/>
        </w:rPr>
        <w:t>chwester</w:t>
      </w:r>
      <w:r>
        <w:rPr>
          <w:rFonts w:cs="Arial"/>
          <w:szCs w:val="19"/>
          <w:lang w:val="de-DE"/>
        </w:rPr>
        <w:t xml:space="preserve"> </w:t>
      </w:r>
      <w:r w:rsidR="00035075">
        <w:rPr>
          <w:rFonts w:cs="Arial"/>
          <w:szCs w:val="19"/>
          <w:lang w:val="de-DE"/>
        </w:rPr>
        <w:t xml:space="preserve">FPT </w:t>
      </w:r>
      <w:r>
        <w:rPr>
          <w:rFonts w:cs="Arial"/>
          <w:szCs w:val="19"/>
          <w:lang w:val="de-DE"/>
        </w:rPr>
        <w:t>stammt</w:t>
      </w:r>
      <w:r w:rsidRPr="00950917">
        <w:rPr>
          <w:rFonts w:cs="Arial"/>
          <w:szCs w:val="19"/>
          <w:lang w:val="de-DE"/>
        </w:rPr>
        <w:t xml:space="preserve">. Wie </w:t>
      </w:r>
      <w:r>
        <w:rPr>
          <w:rFonts w:cs="Arial"/>
          <w:szCs w:val="19"/>
          <w:lang w:val="de-DE"/>
        </w:rPr>
        <w:t>die</w:t>
      </w:r>
      <w:r w:rsidRPr="00950917">
        <w:rPr>
          <w:rFonts w:cs="Arial"/>
          <w:szCs w:val="19"/>
          <w:lang w:val="de-DE"/>
        </w:rPr>
        <w:t xml:space="preserve"> anderen </w:t>
      </w:r>
      <w:proofErr w:type="spellStart"/>
      <w:r w:rsidRPr="00950917">
        <w:rPr>
          <w:rFonts w:cs="Arial"/>
          <w:szCs w:val="19"/>
          <w:lang w:val="de-DE"/>
        </w:rPr>
        <w:t>Maxxum</w:t>
      </w:r>
      <w:proofErr w:type="spellEnd"/>
      <w:r>
        <w:rPr>
          <w:rFonts w:cs="Arial"/>
          <w:szCs w:val="19"/>
          <w:lang w:val="de-DE"/>
        </w:rPr>
        <w:t xml:space="preserve"> </w:t>
      </w:r>
      <w:r w:rsidRPr="00950917">
        <w:rPr>
          <w:rFonts w:cs="Arial"/>
          <w:szCs w:val="19"/>
          <w:lang w:val="de-DE"/>
        </w:rPr>
        <w:t xml:space="preserve">Modelle ist </w:t>
      </w:r>
      <w:r w:rsidR="00956A83">
        <w:rPr>
          <w:rFonts w:cs="Arial"/>
          <w:szCs w:val="19"/>
          <w:lang w:val="de-DE"/>
        </w:rPr>
        <w:t xml:space="preserve">auch </w:t>
      </w:r>
      <w:r w:rsidRPr="00950917">
        <w:rPr>
          <w:rFonts w:cs="Arial"/>
          <w:szCs w:val="19"/>
          <w:lang w:val="de-DE"/>
        </w:rPr>
        <w:t xml:space="preserve">der </w:t>
      </w:r>
      <w:proofErr w:type="spellStart"/>
      <w:r w:rsidRPr="00950917">
        <w:rPr>
          <w:rFonts w:cs="Arial"/>
          <w:szCs w:val="19"/>
          <w:lang w:val="de-DE"/>
        </w:rPr>
        <w:t>Maxxum</w:t>
      </w:r>
      <w:proofErr w:type="spellEnd"/>
      <w:r w:rsidRPr="00950917">
        <w:rPr>
          <w:rFonts w:cs="Arial"/>
          <w:szCs w:val="19"/>
          <w:lang w:val="de-DE"/>
        </w:rPr>
        <w:t xml:space="preserve"> 150 mit dem vierstufigen </w:t>
      </w:r>
      <w:proofErr w:type="spellStart"/>
      <w:r w:rsidRPr="00950917">
        <w:rPr>
          <w:rFonts w:cs="Arial"/>
          <w:szCs w:val="19"/>
          <w:lang w:val="de-DE"/>
        </w:rPr>
        <w:t>ActiveDrive</w:t>
      </w:r>
      <w:proofErr w:type="spellEnd"/>
      <w:r w:rsidRPr="00950917">
        <w:rPr>
          <w:rFonts w:cs="Arial"/>
          <w:szCs w:val="19"/>
          <w:lang w:val="de-DE"/>
        </w:rPr>
        <w:t xml:space="preserve"> 4, dem achtstufigen </w:t>
      </w:r>
      <w:proofErr w:type="spellStart"/>
      <w:r w:rsidRPr="00950917">
        <w:rPr>
          <w:rFonts w:cs="Arial"/>
          <w:szCs w:val="19"/>
          <w:lang w:val="de-DE"/>
        </w:rPr>
        <w:t>ActiveDrive</w:t>
      </w:r>
      <w:proofErr w:type="spellEnd"/>
      <w:r w:rsidRPr="00950917">
        <w:rPr>
          <w:rFonts w:cs="Arial"/>
          <w:szCs w:val="19"/>
          <w:lang w:val="de-DE"/>
        </w:rPr>
        <w:t xml:space="preserve"> 8 (ab Anfang 2019) oder dem </w:t>
      </w:r>
      <w:r w:rsidR="001D3DD2">
        <w:rPr>
          <w:rFonts w:cs="Arial"/>
          <w:szCs w:val="19"/>
          <w:lang w:val="de-DE"/>
        </w:rPr>
        <w:t>Stufenlosgetriebe</w:t>
      </w:r>
      <w:r w:rsidR="001D3DD2" w:rsidRPr="00950917">
        <w:rPr>
          <w:rFonts w:cs="Arial"/>
          <w:szCs w:val="19"/>
          <w:lang w:val="de-DE"/>
        </w:rPr>
        <w:t xml:space="preserve"> </w:t>
      </w:r>
      <w:proofErr w:type="spellStart"/>
      <w:r w:rsidRPr="00950917">
        <w:rPr>
          <w:rFonts w:cs="Arial"/>
          <w:szCs w:val="19"/>
          <w:lang w:val="de-DE"/>
        </w:rPr>
        <w:t>CVXDrive</w:t>
      </w:r>
      <w:proofErr w:type="spellEnd"/>
      <w:r w:rsidRPr="00950917">
        <w:rPr>
          <w:rFonts w:cs="Arial"/>
          <w:szCs w:val="19"/>
          <w:lang w:val="de-DE"/>
        </w:rPr>
        <w:t xml:space="preserve"> erhältlich.</w:t>
      </w:r>
    </w:p>
    <w:p w:rsidR="00950917" w:rsidRPr="00950917" w:rsidRDefault="00950917" w:rsidP="00950917">
      <w:pPr>
        <w:tabs>
          <w:tab w:val="left" w:pos="7938"/>
        </w:tabs>
        <w:jc w:val="both"/>
        <w:rPr>
          <w:rFonts w:cs="Arial"/>
          <w:szCs w:val="19"/>
          <w:lang w:val="de-DE"/>
        </w:rPr>
      </w:pPr>
    </w:p>
    <w:p w:rsidR="001C2A43" w:rsidRPr="0094519B" w:rsidRDefault="0094519B" w:rsidP="00950917">
      <w:pPr>
        <w:tabs>
          <w:tab w:val="left" w:pos="7938"/>
        </w:tabs>
        <w:jc w:val="both"/>
        <w:rPr>
          <w:rFonts w:cs="Arial"/>
          <w:b/>
          <w:szCs w:val="19"/>
          <w:lang w:val="de-DE"/>
        </w:rPr>
      </w:pPr>
      <w:r>
        <w:rPr>
          <w:rFonts w:cs="Arial"/>
          <w:b/>
          <w:szCs w:val="19"/>
          <w:lang w:val="de-DE"/>
        </w:rPr>
        <w:t>Branchenweit l</w:t>
      </w:r>
      <w:r w:rsidRPr="0094519B">
        <w:rPr>
          <w:rFonts w:cs="Arial"/>
          <w:b/>
          <w:szCs w:val="19"/>
          <w:lang w:val="de-DE"/>
        </w:rPr>
        <w:t>eichtester und kompaktester Sechszylinder</w:t>
      </w:r>
      <w:r w:rsidR="00956A83">
        <w:rPr>
          <w:rFonts w:cs="Arial"/>
          <w:b/>
          <w:szCs w:val="19"/>
          <w:lang w:val="de-DE"/>
        </w:rPr>
        <w:t>traktor</w:t>
      </w:r>
      <w:r w:rsidRPr="0094519B">
        <w:rPr>
          <w:rFonts w:cs="Arial"/>
          <w:b/>
          <w:szCs w:val="19"/>
          <w:lang w:val="de-DE"/>
        </w:rPr>
        <w:t xml:space="preserve"> in dieser Leistungskategorie</w:t>
      </w:r>
    </w:p>
    <w:p w:rsidR="009177F0" w:rsidRPr="00956A83" w:rsidRDefault="00956A83" w:rsidP="00B11725">
      <w:pPr>
        <w:tabs>
          <w:tab w:val="left" w:pos="7938"/>
        </w:tabs>
        <w:jc w:val="both"/>
        <w:rPr>
          <w:rFonts w:cs="Arial"/>
          <w:spacing w:val="-2"/>
          <w:szCs w:val="19"/>
          <w:lang w:val="de-DE"/>
        </w:rPr>
      </w:pPr>
      <w:r>
        <w:rPr>
          <w:rFonts w:cs="Arial"/>
          <w:szCs w:val="19"/>
          <w:lang w:val="de-DE"/>
        </w:rPr>
        <w:t xml:space="preserve">Mit </w:t>
      </w:r>
      <w:r w:rsidRPr="009177F0">
        <w:rPr>
          <w:rFonts w:cs="Arial"/>
          <w:szCs w:val="19"/>
          <w:lang w:val="de-DE"/>
        </w:rPr>
        <w:t xml:space="preserve">175 PS </w:t>
      </w:r>
      <w:r>
        <w:rPr>
          <w:rFonts w:cs="Arial"/>
          <w:szCs w:val="19"/>
          <w:lang w:val="de-DE"/>
        </w:rPr>
        <w:t>verfügt d</w:t>
      </w:r>
      <w:r w:rsidR="009177F0" w:rsidRPr="009177F0">
        <w:rPr>
          <w:rFonts w:cs="Arial"/>
          <w:szCs w:val="19"/>
          <w:lang w:val="de-DE"/>
        </w:rPr>
        <w:t xml:space="preserve">er </w:t>
      </w:r>
      <w:proofErr w:type="spellStart"/>
      <w:r w:rsidR="009177F0" w:rsidRPr="009177F0">
        <w:rPr>
          <w:rFonts w:cs="Arial"/>
          <w:szCs w:val="19"/>
          <w:lang w:val="de-DE"/>
        </w:rPr>
        <w:t>Maxxum</w:t>
      </w:r>
      <w:proofErr w:type="spellEnd"/>
      <w:r w:rsidR="009177F0" w:rsidRPr="009177F0">
        <w:rPr>
          <w:rFonts w:cs="Arial"/>
          <w:szCs w:val="19"/>
          <w:lang w:val="de-DE"/>
        </w:rPr>
        <w:t xml:space="preserve"> 150 mit Motorleistungsmanagement </w:t>
      </w:r>
      <w:r w:rsidR="009177F0">
        <w:rPr>
          <w:rFonts w:cs="Arial"/>
          <w:szCs w:val="19"/>
          <w:lang w:val="de-DE"/>
        </w:rPr>
        <w:t xml:space="preserve">über </w:t>
      </w:r>
      <w:r w:rsidR="009177F0" w:rsidRPr="009177F0">
        <w:rPr>
          <w:rFonts w:cs="Arial"/>
          <w:szCs w:val="19"/>
          <w:lang w:val="de-DE"/>
        </w:rPr>
        <w:t xml:space="preserve">die gleiche maximale Leistung wie der </w:t>
      </w:r>
      <w:proofErr w:type="spellStart"/>
      <w:r w:rsidR="009177F0" w:rsidRPr="009177F0">
        <w:rPr>
          <w:rFonts w:cs="Arial"/>
          <w:szCs w:val="19"/>
          <w:lang w:val="de-DE"/>
        </w:rPr>
        <w:t>Maxxum</w:t>
      </w:r>
      <w:proofErr w:type="spellEnd"/>
      <w:r w:rsidR="009177F0" w:rsidRPr="009177F0">
        <w:rPr>
          <w:rFonts w:cs="Arial"/>
          <w:szCs w:val="19"/>
          <w:lang w:val="de-DE"/>
        </w:rPr>
        <w:t xml:space="preserve"> 145. </w:t>
      </w:r>
      <w:r w:rsidR="009177F0">
        <w:rPr>
          <w:rFonts w:cs="Arial"/>
          <w:szCs w:val="19"/>
          <w:lang w:val="de-DE"/>
        </w:rPr>
        <w:t>Das</w:t>
      </w:r>
      <w:r w:rsidR="009177F0" w:rsidRPr="009177F0">
        <w:rPr>
          <w:rFonts w:cs="Arial"/>
          <w:szCs w:val="19"/>
          <w:lang w:val="de-DE"/>
        </w:rPr>
        <w:t xml:space="preserve"> Drehmoment</w:t>
      </w:r>
      <w:r w:rsidR="009177F0">
        <w:rPr>
          <w:rFonts w:cs="Arial"/>
          <w:szCs w:val="19"/>
          <w:lang w:val="de-DE"/>
        </w:rPr>
        <w:t xml:space="preserve"> </w:t>
      </w:r>
      <w:r w:rsidR="009177F0" w:rsidRPr="009177F0">
        <w:rPr>
          <w:rFonts w:cs="Arial"/>
          <w:szCs w:val="19"/>
          <w:lang w:val="de-DE"/>
        </w:rPr>
        <w:t>bei 1.500 U/min</w:t>
      </w:r>
      <w:r w:rsidR="009177F0">
        <w:rPr>
          <w:rFonts w:cs="Arial"/>
          <w:szCs w:val="19"/>
          <w:lang w:val="de-DE"/>
        </w:rPr>
        <w:t xml:space="preserve"> liegt hier</w:t>
      </w:r>
      <w:r w:rsidR="009177F0" w:rsidRPr="009177F0">
        <w:rPr>
          <w:rFonts w:cs="Arial"/>
          <w:szCs w:val="19"/>
          <w:lang w:val="de-DE"/>
        </w:rPr>
        <w:t xml:space="preserve"> jedoch </w:t>
      </w:r>
      <w:r>
        <w:rPr>
          <w:rFonts w:cs="Arial"/>
          <w:szCs w:val="19"/>
          <w:lang w:val="de-DE"/>
        </w:rPr>
        <w:t>bei</w:t>
      </w:r>
      <w:r w:rsidR="009177F0" w:rsidRPr="009177F0">
        <w:rPr>
          <w:rFonts w:cs="Arial"/>
          <w:szCs w:val="19"/>
          <w:lang w:val="de-DE"/>
        </w:rPr>
        <w:t xml:space="preserve"> 740Nm </w:t>
      </w:r>
      <w:r w:rsidR="009177F0">
        <w:rPr>
          <w:rFonts w:cs="Arial"/>
          <w:szCs w:val="19"/>
          <w:lang w:val="de-DE"/>
        </w:rPr>
        <w:t>und damit</w:t>
      </w:r>
      <w:r w:rsidR="009177F0" w:rsidRPr="009177F0">
        <w:rPr>
          <w:rFonts w:cs="Arial"/>
          <w:szCs w:val="19"/>
          <w:lang w:val="de-DE"/>
        </w:rPr>
        <w:t xml:space="preserve"> </w:t>
      </w:r>
      <w:r>
        <w:rPr>
          <w:rFonts w:cs="Arial"/>
          <w:szCs w:val="19"/>
          <w:lang w:val="de-DE"/>
        </w:rPr>
        <w:t>über den</w:t>
      </w:r>
      <w:r w:rsidR="009177F0" w:rsidRPr="009177F0">
        <w:rPr>
          <w:rFonts w:cs="Arial"/>
          <w:szCs w:val="19"/>
          <w:lang w:val="de-DE"/>
        </w:rPr>
        <w:t xml:space="preserve"> 700Nm des </w:t>
      </w:r>
      <w:proofErr w:type="spellStart"/>
      <w:r w:rsidR="009177F0" w:rsidRPr="009177F0">
        <w:rPr>
          <w:rFonts w:cs="Arial"/>
          <w:szCs w:val="19"/>
          <w:lang w:val="de-DE"/>
        </w:rPr>
        <w:t>Maxxum</w:t>
      </w:r>
      <w:proofErr w:type="spellEnd"/>
      <w:r w:rsidR="009177F0" w:rsidRPr="009177F0">
        <w:rPr>
          <w:rFonts w:cs="Arial"/>
          <w:szCs w:val="19"/>
          <w:lang w:val="de-DE"/>
        </w:rPr>
        <w:t xml:space="preserve"> 145. Wie </w:t>
      </w:r>
      <w:r w:rsidR="009177F0">
        <w:rPr>
          <w:rFonts w:cs="Arial"/>
          <w:szCs w:val="19"/>
          <w:lang w:val="de-DE"/>
        </w:rPr>
        <w:t>bei</w:t>
      </w:r>
      <w:r w:rsidR="009177F0" w:rsidRPr="009177F0">
        <w:rPr>
          <w:rFonts w:cs="Arial"/>
          <w:szCs w:val="19"/>
          <w:lang w:val="de-DE"/>
        </w:rPr>
        <w:t xml:space="preserve"> </w:t>
      </w:r>
      <w:r w:rsidR="009177F0">
        <w:rPr>
          <w:rFonts w:cs="Arial"/>
          <w:szCs w:val="19"/>
          <w:lang w:val="de-DE"/>
        </w:rPr>
        <w:t xml:space="preserve">den </w:t>
      </w:r>
      <w:proofErr w:type="spellStart"/>
      <w:r w:rsidR="009177F0" w:rsidRPr="009177F0">
        <w:rPr>
          <w:rFonts w:cs="Arial"/>
          <w:szCs w:val="19"/>
          <w:lang w:val="de-DE"/>
        </w:rPr>
        <w:t>Maxxum</w:t>
      </w:r>
      <w:proofErr w:type="spellEnd"/>
      <w:r w:rsidR="009177F0">
        <w:rPr>
          <w:rFonts w:cs="Arial"/>
          <w:szCs w:val="19"/>
          <w:lang w:val="de-DE"/>
        </w:rPr>
        <w:t xml:space="preserve"> </w:t>
      </w:r>
      <w:r w:rsidR="009177F0" w:rsidRPr="009177F0">
        <w:rPr>
          <w:rFonts w:cs="Arial"/>
          <w:szCs w:val="19"/>
          <w:lang w:val="de-DE"/>
        </w:rPr>
        <w:t xml:space="preserve">Traktoren </w:t>
      </w:r>
      <w:r w:rsidR="009177F0">
        <w:rPr>
          <w:rFonts w:cs="Arial"/>
          <w:szCs w:val="19"/>
          <w:lang w:val="de-DE"/>
        </w:rPr>
        <w:t xml:space="preserve">mit </w:t>
      </w:r>
      <w:r w:rsidR="009177F0" w:rsidRPr="009177F0">
        <w:rPr>
          <w:rFonts w:cs="Arial"/>
          <w:szCs w:val="19"/>
          <w:lang w:val="de-DE"/>
        </w:rPr>
        <w:t>Vierzylinder</w:t>
      </w:r>
      <w:r w:rsidR="009177F0">
        <w:rPr>
          <w:rFonts w:cs="Arial"/>
          <w:szCs w:val="19"/>
          <w:lang w:val="de-DE"/>
        </w:rPr>
        <w:t>motor</w:t>
      </w:r>
      <w:r w:rsidR="009177F0" w:rsidRPr="009177F0">
        <w:rPr>
          <w:rFonts w:cs="Arial"/>
          <w:szCs w:val="19"/>
          <w:lang w:val="de-DE"/>
        </w:rPr>
        <w:t xml:space="preserve"> erfüllt auch </w:t>
      </w:r>
      <w:r w:rsidR="009177F0" w:rsidRPr="00956A83">
        <w:rPr>
          <w:rFonts w:cs="Arial"/>
          <w:spacing w:val="-2"/>
          <w:szCs w:val="19"/>
          <w:lang w:val="de-DE"/>
        </w:rPr>
        <w:t xml:space="preserve">der Sechszylindermotor des </w:t>
      </w:r>
      <w:proofErr w:type="spellStart"/>
      <w:r w:rsidR="009177F0" w:rsidRPr="00956A83">
        <w:rPr>
          <w:rFonts w:cs="Arial"/>
          <w:spacing w:val="-2"/>
          <w:szCs w:val="19"/>
          <w:lang w:val="de-DE"/>
        </w:rPr>
        <w:t>Maxxum</w:t>
      </w:r>
      <w:proofErr w:type="spellEnd"/>
      <w:r w:rsidR="009177F0" w:rsidRPr="00956A83">
        <w:rPr>
          <w:rFonts w:cs="Arial"/>
          <w:spacing w:val="-2"/>
          <w:szCs w:val="19"/>
          <w:lang w:val="de-DE"/>
        </w:rPr>
        <w:t xml:space="preserve"> 150 die Abgasvorschriften der Stufe IV dank der patentierten selektiven katalytischen Reduktion mit Hi-</w:t>
      </w:r>
      <w:proofErr w:type="spellStart"/>
      <w:r w:rsidR="009177F0" w:rsidRPr="00956A83">
        <w:rPr>
          <w:rFonts w:cs="Arial"/>
          <w:spacing w:val="-2"/>
          <w:szCs w:val="19"/>
          <w:lang w:val="de-DE"/>
        </w:rPr>
        <w:t>eSCR</w:t>
      </w:r>
      <w:proofErr w:type="spellEnd"/>
      <w:r w:rsidR="009177F0" w:rsidRPr="00956A83">
        <w:rPr>
          <w:rFonts w:cs="Arial"/>
          <w:spacing w:val="-2"/>
          <w:szCs w:val="19"/>
          <w:lang w:val="de-DE"/>
        </w:rPr>
        <w:t>, einem wartungsfreien System ohne Abgasrückführung.</w:t>
      </w:r>
    </w:p>
    <w:p w:rsidR="009177F0" w:rsidRDefault="009177F0" w:rsidP="00B11725">
      <w:pPr>
        <w:tabs>
          <w:tab w:val="left" w:pos="7938"/>
        </w:tabs>
        <w:jc w:val="both"/>
        <w:rPr>
          <w:rFonts w:cs="Arial"/>
          <w:szCs w:val="19"/>
          <w:lang w:val="de-DE"/>
        </w:rPr>
      </w:pPr>
    </w:p>
    <w:p w:rsidR="001C2A43" w:rsidRDefault="0094519B" w:rsidP="00B11725">
      <w:pPr>
        <w:tabs>
          <w:tab w:val="left" w:pos="7938"/>
        </w:tabs>
        <w:jc w:val="both"/>
        <w:rPr>
          <w:rFonts w:cs="Arial"/>
          <w:szCs w:val="19"/>
          <w:lang w:val="de-DE"/>
        </w:rPr>
      </w:pPr>
      <w:r>
        <w:rPr>
          <w:rFonts w:cs="Arial"/>
          <w:szCs w:val="19"/>
          <w:lang w:val="de-DE"/>
        </w:rPr>
        <w:t>Der</w:t>
      </w:r>
      <w:r w:rsidRPr="0094519B">
        <w:rPr>
          <w:rFonts w:cs="Arial"/>
          <w:szCs w:val="19"/>
          <w:lang w:val="de-DE"/>
        </w:rPr>
        <w:t xml:space="preserve"> Radstand von 2.642</w:t>
      </w:r>
      <w:r>
        <w:rPr>
          <w:rFonts w:cs="Arial"/>
          <w:szCs w:val="19"/>
          <w:lang w:val="de-DE"/>
        </w:rPr>
        <w:t> </w:t>
      </w:r>
      <w:r w:rsidRPr="0094519B">
        <w:rPr>
          <w:rFonts w:cs="Arial"/>
          <w:szCs w:val="19"/>
          <w:lang w:val="de-DE"/>
        </w:rPr>
        <w:t xml:space="preserve"> mm und </w:t>
      </w:r>
      <w:r>
        <w:rPr>
          <w:rFonts w:cs="Arial"/>
          <w:szCs w:val="19"/>
          <w:lang w:val="de-DE"/>
        </w:rPr>
        <w:t>die</w:t>
      </w:r>
      <w:r w:rsidRPr="0094519B">
        <w:rPr>
          <w:rFonts w:cs="Arial"/>
          <w:szCs w:val="19"/>
          <w:lang w:val="de-DE"/>
        </w:rPr>
        <w:t xml:space="preserve"> Länge von 5.137</w:t>
      </w:r>
      <w:r>
        <w:rPr>
          <w:rFonts w:cs="Arial"/>
          <w:szCs w:val="19"/>
          <w:lang w:val="de-DE"/>
        </w:rPr>
        <w:t> </w:t>
      </w:r>
      <w:r w:rsidRPr="0094519B">
        <w:rPr>
          <w:rFonts w:cs="Arial"/>
          <w:szCs w:val="19"/>
          <w:lang w:val="de-DE"/>
        </w:rPr>
        <w:t xml:space="preserve"> mm </w:t>
      </w:r>
      <w:r>
        <w:rPr>
          <w:rFonts w:cs="Arial"/>
          <w:szCs w:val="19"/>
          <w:lang w:val="de-DE"/>
        </w:rPr>
        <w:t xml:space="preserve">bleiben bei dem neuen </w:t>
      </w:r>
      <w:proofErr w:type="spellStart"/>
      <w:r w:rsidRPr="0094519B">
        <w:rPr>
          <w:rFonts w:cs="Arial"/>
          <w:szCs w:val="19"/>
          <w:lang w:val="de-DE"/>
        </w:rPr>
        <w:t>Maxxum</w:t>
      </w:r>
      <w:proofErr w:type="spellEnd"/>
      <w:r w:rsidRPr="0094519B">
        <w:rPr>
          <w:rFonts w:cs="Arial"/>
          <w:szCs w:val="19"/>
          <w:lang w:val="de-DE"/>
        </w:rPr>
        <w:t xml:space="preserve"> 150 </w:t>
      </w:r>
      <w:r w:rsidR="00956A83">
        <w:rPr>
          <w:rFonts w:cs="Arial"/>
          <w:szCs w:val="19"/>
          <w:lang w:val="de-DE"/>
        </w:rPr>
        <w:t>trotz</w:t>
      </w:r>
      <w:r>
        <w:rPr>
          <w:rFonts w:cs="Arial"/>
          <w:szCs w:val="19"/>
          <w:lang w:val="de-DE"/>
        </w:rPr>
        <w:t xml:space="preserve"> Sechszylindermotor im Vergleich zu den</w:t>
      </w:r>
      <w:r w:rsidRPr="0094519B">
        <w:rPr>
          <w:rFonts w:cs="Arial"/>
          <w:szCs w:val="19"/>
          <w:lang w:val="de-DE"/>
        </w:rPr>
        <w:t xml:space="preserve"> </w:t>
      </w:r>
      <w:proofErr w:type="spellStart"/>
      <w:r w:rsidRPr="0094519B">
        <w:rPr>
          <w:rFonts w:cs="Arial"/>
          <w:szCs w:val="19"/>
          <w:lang w:val="de-DE"/>
        </w:rPr>
        <w:t>Maxxum</w:t>
      </w:r>
      <w:proofErr w:type="spellEnd"/>
      <w:r w:rsidRPr="0094519B">
        <w:rPr>
          <w:rFonts w:cs="Arial"/>
          <w:szCs w:val="19"/>
          <w:lang w:val="de-DE"/>
        </w:rPr>
        <w:t xml:space="preserve"> Modelle</w:t>
      </w:r>
      <w:r>
        <w:rPr>
          <w:rFonts w:cs="Arial"/>
          <w:szCs w:val="19"/>
          <w:lang w:val="de-DE"/>
        </w:rPr>
        <w:t>n mit</w:t>
      </w:r>
      <w:r w:rsidRPr="0094519B">
        <w:rPr>
          <w:rFonts w:cs="Arial"/>
          <w:szCs w:val="19"/>
          <w:lang w:val="de-DE"/>
        </w:rPr>
        <w:t xml:space="preserve"> Vierzylinder</w:t>
      </w:r>
      <w:r>
        <w:rPr>
          <w:rFonts w:cs="Arial"/>
          <w:szCs w:val="19"/>
          <w:lang w:val="de-DE"/>
        </w:rPr>
        <w:t xml:space="preserve"> unverändert. Auch</w:t>
      </w:r>
      <w:r w:rsidRPr="0094519B">
        <w:rPr>
          <w:rFonts w:cs="Arial"/>
          <w:szCs w:val="19"/>
          <w:lang w:val="de-DE"/>
        </w:rPr>
        <w:t xml:space="preserve"> </w:t>
      </w:r>
      <w:r w:rsidR="00956A83">
        <w:rPr>
          <w:rFonts w:cs="Arial"/>
          <w:szCs w:val="19"/>
          <w:lang w:val="de-DE"/>
        </w:rPr>
        <w:t>das</w:t>
      </w:r>
      <w:r>
        <w:rPr>
          <w:rFonts w:cs="Arial"/>
          <w:szCs w:val="19"/>
          <w:lang w:val="de-DE"/>
        </w:rPr>
        <w:t xml:space="preserve"> dürfte</w:t>
      </w:r>
      <w:r w:rsidRPr="0094519B">
        <w:rPr>
          <w:rFonts w:cs="Arial"/>
          <w:szCs w:val="19"/>
          <w:lang w:val="de-DE"/>
        </w:rPr>
        <w:t xml:space="preserve"> Landwirte ansprechen, die </w:t>
      </w:r>
      <w:r>
        <w:rPr>
          <w:rFonts w:cs="Arial"/>
          <w:szCs w:val="19"/>
          <w:lang w:val="de-DE"/>
        </w:rPr>
        <w:t xml:space="preserve">Wert auf </w:t>
      </w:r>
      <w:r w:rsidRPr="0094519B">
        <w:rPr>
          <w:rFonts w:cs="Arial"/>
          <w:szCs w:val="19"/>
          <w:lang w:val="de-DE"/>
        </w:rPr>
        <w:t>Kompaktheit</w:t>
      </w:r>
      <w:r>
        <w:rPr>
          <w:rFonts w:cs="Arial"/>
          <w:szCs w:val="19"/>
          <w:lang w:val="de-DE"/>
        </w:rPr>
        <w:t xml:space="preserve"> und</w:t>
      </w:r>
      <w:r w:rsidRPr="0094519B">
        <w:rPr>
          <w:rFonts w:cs="Arial"/>
          <w:szCs w:val="19"/>
          <w:lang w:val="de-DE"/>
        </w:rPr>
        <w:t xml:space="preserve"> Wendigkeit </w:t>
      </w:r>
      <w:r w:rsidR="00956A83">
        <w:rPr>
          <w:rFonts w:cs="Arial"/>
          <w:szCs w:val="19"/>
          <w:lang w:val="de-DE"/>
        </w:rPr>
        <w:t>legen, um den B</w:t>
      </w:r>
      <w:r>
        <w:rPr>
          <w:rFonts w:cs="Arial"/>
          <w:szCs w:val="19"/>
          <w:lang w:val="de-DE"/>
        </w:rPr>
        <w:t xml:space="preserve">oden </w:t>
      </w:r>
      <w:r w:rsidRPr="0094519B">
        <w:rPr>
          <w:rFonts w:cs="Arial"/>
          <w:szCs w:val="19"/>
          <w:lang w:val="de-DE"/>
        </w:rPr>
        <w:lastRenderedPageBreak/>
        <w:t xml:space="preserve">beim Rangieren und Wenden </w:t>
      </w:r>
      <w:r>
        <w:rPr>
          <w:rFonts w:cs="Arial"/>
          <w:szCs w:val="19"/>
          <w:lang w:val="de-DE"/>
        </w:rPr>
        <w:t>auf dem</w:t>
      </w:r>
      <w:r w:rsidRPr="0094519B">
        <w:rPr>
          <w:rFonts w:cs="Arial"/>
          <w:szCs w:val="19"/>
          <w:lang w:val="de-DE"/>
        </w:rPr>
        <w:t xml:space="preserve"> Vorgewende </w:t>
      </w:r>
      <w:r>
        <w:rPr>
          <w:rFonts w:cs="Arial"/>
          <w:szCs w:val="19"/>
          <w:lang w:val="de-DE"/>
        </w:rPr>
        <w:t>so wenig wie möglich zu beeinträchtigen</w:t>
      </w:r>
      <w:r w:rsidRPr="0094519B">
        <w:rPr>
          <w:rFonts w:cs="Arial"/>
          <w:szCs w:val="19"/>
          <w:lang w:val="de-DE"/>
        </w:rPr>
        <w:t xml:space="preserve">. </w:t>
      </w:r>
      <w:r>
        <w:rPr>
          <w:rFonts w:cs="Arial"/>
          <w:szCs w:val="19"/>
          <w:lang w:val="de-DE"/>
        </w:rPr>
        <w:t>M</w:t>
      </w:r>
      <w:r w:rsidRPr="0094519B">
        <w:rPr>
          <w:rFonts w:cs="Arial"/>
          <w:szCs w:val="19"/>
          <w:lang w:val="de-DE"/>
        </w:rPr>
        <w:t xml:space="preserve">it </w:t>
      </w:r>
      <w:r>
        <w:rPr>
          <w:rFonts w:cs="Arial"/>
          <w:szCs w:val="19"/>
          <w:lang w:val="de-DE"/>
        </w:rPr>
        <w:t>s</w:t>
      </w:r>
      <w:r w:rsidRPr="0094519B">
        <w:rPr>
          <w:rFonts w:cs="Arial"/>
          <w:szCs w:val="19"/>
          <w:lang w:val="de-DE"/>
        </w:rPr>
        <w:t>einem Leergewicht von 5.020</w:t>
      </w:r>
      <w:r>
        <w:rPr>
          <w:rFonts w:cs="Arial"/>
          <w:szCs w:val="19"/>
          <w:lang w:val="de-DE"/>
        </w:rPr>
        <w:t> </w:t>
      </w:r>
      <w:r w:rsidRPr="0094519B">
        <w:rPr>
          <w:rFonts w:cs="Arial"/>
          <w:szCs w:val="19"/>
          <w:lang w:val="de-DE"/>
        </w:rPr>
        <w:t xml:space="preserve">kg </w:t>
      </w:r>
      <w:r>
        <w:rPr>
          <w:rFonts w:cs="Arial"/>
          <w:szCs w:val="19"/>
          <w:lang w:val="de-DE"/>
        </w:rPr>
        <w:t>wiegt d</w:t>
      </w:r>
      <w:r w:rsidRPr="0094519B">
        <w:rPr>
          <w:rFonts w:cs="Arial"/>
          <w:szCs w:val="19"/>
          <w:lang w:val="de-DE"/>
        </w:rPr>
        <w:t xml:space="preserve">er </w:t>
      </w:r>
      <w:proofErr w:type="spellStart"/>
      <w:r w:rsidRPr="0094519B">
        <w:rPr>
          <w:rFonts w:cs="Arial"/>
          <w:szCs w:val="19"/>
          <w:lang w:val="de-DE"/>
        </w:rPr>
        <w:t>Maxxum</w:t>
      </w:r>
      <w:proofErr w:type="spellEnd"/>
      <w:r w:rsidRPr="0094519B">
        <w:rPr>
          <w:rFonts w:cs="Arial"/>
          <w:szCs w:val="19"/>
          <w:lang w:val="de-DE"/>
        </w:rPr>
        <w:t xml:space="preserve"> 150 </w:t>
      </w:r>
      <w:r>
        <w:rPr>
          <w:rFonts w:cs="Arial"/>
          <w:szCs w:val="19"/>
          <w:lang w:val="de-DE"/>
        </w:rPr>
        <w:t xml:space="preserve">nur 130 kg mehr als der </w:t>
      </w:r>
      <w:proofErr w:type="spellStart"/>
      <w:r>
        <w:rPr>
          <w:rFonts w:cs="Arial"/>
          <w:szCs w:val="19"/>
          <w:lang w:val="de-DE"/>
        </w:rPr>
        <w:t>Maxxum</w:t>
      </w:r>
      <w:proofErr w:type="spellEnd"/>
      <w:r>
        <w:rPr>
          <w:rFonts w:cs="Arial"/>
          <w:szCs w:val="19"/>
          <w:lang w:val="de-DE"/>
        </w:rPr>
        <w:t> </w:t>
      </w:r>
      <w:r w:rsidRPr="0094519B">
        <w:rPr>
          <w:rFonts w:cs="Arial"/>
          <w:szCs w:val="19"/>
          <w:lang w:val="de-DE"/>
        </w:rPr>
        <w:t>145</w:t>
      </w:r>
      <w:r>
        <w:rPr>
          <w:rFonts w:cs="Arial"/>
          <w:szCs w:val="19"/>
          <w:lang w:val="de-DE"/>
        </w:rPr>
        <w:t xml:space="preserve"> und </w:t>
      </w:r>
      <w:r w:rsidRPr="0094519B">
        <w:rPr>
          <w:rFonts w:cs="Arial"/>
          <w:szCs w:val="19"/>
          <w:lang w:val="de-DE"/>
        </w:rPr>
        <w:t xml:space="preserve">ist </w:t>
      </w:r>
      <w:r>
        <w:rPr>
          <w:rFonts w:cs="Arial"/>
          <w:szCs w:val="19"/>
          <w:lang w:val="de-DE"/>
        </w:rPr>
        <w:t xml:space="preserve">damit </w:t>
      </w:r>
      <w:r w:rsidRPr="0094519B">
        <w:rPr>
          <w:rFonts w:cs="Arial"/>
          <w:szCs w:val="19"/>
          <w:lang w:val="de-DE"/>
        </w:rPr>
        <w:t>der leichteste und k</w:t>
      </w:r>
      <w:r>
        <w:rPr>
          <w:rFonts w:cs="Arial"/>
          <w:szCs w:val="19"/>
          <w:lang w:val="de-DE"/>
        </w:rPr>
        <w:t xml:space="preserve">ompakteste </w:t>
      </w:r>
      <w:r w:rsidRPr="0094519B">
        <w:rPr>
          <w:rFonts w:cs="Arial"/>
          <w:szCs w:val="19"/>
          <w:lang w:val="de-DE"/>
        </w:rPr>
        <w:t xml:space="preserve">Traktor </w:t>
      </w:r>
      <w:r>
        <w:rPr>
          <w:rFonts w:cs="Arial"/>
          <w:szCs w:val="19"/>
          <w:lang w:val="de-DE"/>
        </w:rPr>
        <w:t>in dieser Leistungskategorie</w:t>
      </w:r>
      <w:r w:rsidRPr="0094519B">
        <w:rPr>
          <w:rFonts w:cs="Arial"/>
          <w:szCs w:val="19"/>
          <w:lang w:val="de-DE"/>
        </w:rPr>
        <w:t>.</w:t>
      </w:r>
    </w:p>
    <w:p w:rsidR="0094519B" w:rsidRDefault="0094519B" w:rsidP="00B11725">
      <w:pPr>
        <w:tabs>
          <w:tab w:val="left" w:pos="7938"/>
        </w:tabs>
        <w:jc w:val="both"/>
        <w:rPr>
          <w:rFonts w:cs="Arial"/>
          <w:szCs w:val="19"/>
          <w:lang w:val="de-DE"/>
        </w:rPr>
      </w:pPr>
    </w:p>
    <w:p w:rsidR="001C2A43" w:rsidRPr="001C2A43" w:rsidRDefault="00203CF7" w:rsidP="00B11725">
      <w:pPr>
        <w:tabs>
          <w:tab w:val="left" w:pos="7938"/>
        </w:tabs>
        <w:jc w:val="both"/>
        <w:rPr>
          <w:rFonts w:cs="Arial"/>
          <w:b/>
          <w:szCs w:val="19"/>
          <w:lang w:val="de-DE"/>
        </w:rPr>
      </w:pPr>
      <w:r>
        <w:rPr>
          <w:rFonts w:cs="Arial"/>
          <w:b/>
          <w:szCs w:val="19"/>
          <w:lang w:val="de-DE"/>
        </w:rPr>
        <w:t>Produktiv und sparsam</w:t>
      </w:r>
    </w:p>
    <w:p w:rsidR="001C2A43" w:rsidRDefault="00203CF7" w:rsidP="00B11725">
      <w:pPr>
        <w:tabs>
          <w:tab w:val="left" w:pos="7938"/>
        </w:tabs>
        <w:jc w:val="both"/>
        <w:rPr>
          <w:lang w:val="de-DE"/>
        </w:rPr>
      </w:pPr>
      <w:r w:rsidRPr="00203CF7">
        <w:rPr>
          <w:rFonts w:cs="Arial"/>
          <w:szCs w:val="19"/>
          <w:lang w:val="de-DE"/>
        </w:rPr>
        <w:t xml:space="preserve">Traktoren mit </w:t>
      </w:r>
      <w:r>
        <w:rPr>
          <w:rFonts w:cs="Arial"/>
          <w:szCs w:val="19"/>
          <w:lang w:val="de-DE"/>
        </w:rPr>
        <w:t>S</w:t>
      </w:r>
      <w:r w:rsidRPr="00203CF7">
        <w:rPr>
          <w:rFonts w:cs="Arial"/>
          <w:szCs w:val="19"/>
          <w:lang w:val="de-DE"/>
        </w:rPr>
        <w:t>tufenlos</w:t>
      </w:r>
      <w:r>
        <w:rPr>
          <w:rFonts w:cs="Arial"/>
          <w:szCs w:val="19"/>
          <w:lang w:val="de-DE"/>
        </w:rPr>
        <w:t>g</w:t>
      </w:r>
      <w:r w:rsidRPr="00203CF7">
        <w:rPr>
          <w:rFonts w:cs="Arial"/>
          <w:szCs w:val="19"/>
          <w:lang w:val="de-DE"/>
        </w:rPr>
        <w:t xml:space="preserve">etriebe </w:t>
      </w:r>
      <w:r>
        <w:rPr>
          <w:rFonts w:cs="Arial"/>
          <w:szCs w:val="19"/>
          <w:lang w:val="de-DE"/>
        </w:rPr>
        <w:t xml:space="preserve">können nicht nur </w:t>
      </w:r>
      <w:r w:rsidRPr="00203CF7">
        <w:rPr>
          <w:rFonts w:cs="Arial"/>
          <w:szCs w:val="19"/>
          <w:lang w:val="de-DE"/>
        </w:rPr>
        <w:t>mit eine</w:t>
      </w:r>
      <w:r>
        <w:rPr>
          <w:rFonts w:cs="Arial"/>
          <w:szCs w:val="19"/>
          <w:lang w:val="de-DE"/>
        </w:rPr>
        <w:t>r</w:t>
      </w:r>
      <w:r w:rsidRPr="00203CF7">
        <w:rPr>
          <w:rFonts w:cs="Arial"/>
          <w:szCs w:val="19"/>
          <w:lang w:val="de-DE"/>
        </w:rPr>
        <w:t xml:space="preserve"> bestimmten Motor</w:t>
      </w:r>
      <w:r>
        <w:rPr>
          <w:rFonts w:cs="Arial"/>
          <w:szCs w:val="19"/>
          <w:lang w:val="de-DE"/>
        </w:rPr>
        <w:t>drehzahl</w:t>
      </w:r>
      <w:r w:rsidRPr="00203CF7">
        <w:rPr>
          <w:rFonts w:cs="Arial"/>
          <w:szCs w:val="19"/>
          <w:lang w:val="de-DE"/>
        </w:rPr>
        <w:t xml:space="preserve"> </w:t>
      </w:r>
      <w:r>
        <w:rPr>
          <w:rFonts w:cs="Arial"/>
          <w:szCs w:val="19"/>
          <w:lang w:val="de-DE"/>
        </w:rPr>
        <w:t xml:space="preserve">und </w:t>
      </w:r>
      <w:r w:rsidRPr="00203CF7">
        <w:rPr>
          <w:rFonts w:cs="Arial"/>
          <w:szCs w:val="19"/>
          <w:lang w:val="de-DE"/>
        </w:rPr>
        <w:t xml:space="preserve">Fahrgeschwindigkeit </w:t>
      </w:r>
      <w:r>
        <w:rPr>
          <w:rFonts w:cs="Arial"/>
          <w:szCs w:val="19"/>
          <w:lang w:val="de-DE"/>
        </w:rPr>
        <w:t>genutzt werden, sondern beide Parameter lassen sich auch</w:t>
      </w:r>
      <w:r w:rsidRPr="00203CF7">
        <w:rPr>
          <w:rFonts w:cs="Arial"/>
          <w:szCs w:val="19"/>
          <w:lang w:val="de-DE"/>
        </w:rPr>
        <w:t xml:space="preserve"> unabhängig voneinander </w:t>
      </w:r>
      <w:r w:rsidR="00956A83">
        <w:rPr>
          <w:rFonts w:cs="Arial"/>
          <w:szCs w:val="19"/>
          <w:lang w:val="de-DE"/>
        </w:rPr>
        <w:t>verändern</w:t>
      </w:r>
      <w:r>
        <w:rPr>
          <w:rFonts w:cs="Arial"/>
          <w:szCs w:val="19"/>
          <w:lang w:val="de-DE"/>
        </w:rPr>
        <w:t>. Diese Traktoren e</w:t>
      </w:r>
      <w:r w:rsidRPr="00203CF7">
        <w:rPr>
          <w:rFonts w:cs="Arial"/>
          <w:szCs w:val="19"/>
          <w:lang w:val="de-DE"/>
        </w:rPr>
        <w:t xml:space="preserve">ignen sich </w:t>
      </w:r>
      <w:r>
        <w:rPr>
          <w:rFonts w:cs="Arial"/>
          <w:szCs w:val="19"/>
          <w:lang w:val="de-DE"/>
        </w:rPr>
        <w:t xml:space="preserve">deshalb </w:t>
      </w:r>
      <w:r w:rsidRPr="00203CF7">
        <w:rPr>
          <w:rFonts w:cs="Arial"/>
          <w:szCs w:val="19"/>
          <w:lang w:val="de-DE"/>
        </w:rPr>
        <w:t xml:space="preserve">besonders für </w:t>
      </w:r>
      <w:r>
        <w:rPr>
          <w:rFonts w:cs="Arial"/>
          <w:szCs w:val="19"/>
          <w:lang w:val="de-DE"/>
        </w:rPr>
        <w:t xml:space="preserve">den </w:t>
      </w:r>
      <w:r w:rsidRPr="00203CF7">
        <w:rPr>
          <w:rFonts w:cs="Arial"/>
          <w:szCs w:val="19"/>
          <w:lang w:val="de-DE"/>
        </w:rPr>
        <w:t>Betrieb</w:t>
      </w:r>
      <w:r>
        <w:rPr>
          <w:rFonts w:cs="Arial"/>
          <w:szCs w:val="19"/>
          <w:lang w:val="de-DE"/>
        </w:rPr>
        <w:t xml:space="preserve"> mit Anbaugeräten, bei denen </w:t>
      </w:r>
      <w:r w:rsidRPr="00203CF7">
        <w:rPr>
          <w:rFonts w:cs="Arial"/>
          <w:szCs w:val="19"/>
          <w:lang w:val="de-DE"/>
        </w:rPr>
        <w:t xml:space="preserve">unabhängig von </w:t>
      </w:r>
      <w:r>
        <w:rPr>
          <w:rFonts w:cs="Arial"/>
          <w:szCs w:val="19"/>
          <w:lang w:val="de-DE"/>
        </w:rPr>
        <w:t xml:space="preserve">der </w:t>
      </w:r>
      <w:r w:rsidRPr="00203CF7">
        <w:rPr>
          <w:rFonts w:cs="Arial"/>
          <w:szCs w:val="19"/>
          <w:lang w:val="de-DE"/>
        </w:rPr>
        <w:t xml:space="preserve">Bodenart und </w:t>
      </w:r>
      <w:r>
        <w:rPr>
          <w:rFonts w:cs="Arial"/>
          <w:szCs w:val="19"/>
          <w:lang w:val="de-DE"/>
        </w:rPr>
        <w:t xml:space="preserve">der </w:t>
      </w:r>
      <w:r w:rsidRPr="00203CF7">
        <w:rPr>
          <w:rFonts w:cs="Arial"/>
          <w:szCs w:val="19"/>
          <w:lang w:val="de-DE"/>
        </w:rPr>
        <w:t xml:space="preserve">Feldtopographie </w:t>
      </w:r>
      <w:r>
        <w:rPr>
          <w:rFonts w:cs="Arial"/>
          <w:szCs w:val="19"/>
          <w:lang w:val="de-DE"/>
        </w:rPr>
        <w:t>eine g</w:t>
      </w:r>
      <w:r w:rsidRPr="00203CF7">
        <w:rPr>
          <w:rFonts w:cs="Arial"/>
          <w:szCs w:val="19"/>
          <w:lang w:val="de-DE"/>
        </w:rPr>
        <w:t>leichmäßige Arbeit</w:t>
      </w:r>
      <w:r>
        <w:rPr>
          <w:rFonts w:cs="Arial"/>
          <w:szCs w:val="19"/>
          <w:lang w:val="de-DE"/>
        </w:rPr>
        <w:t>sleistung erreicht werden soll</w:t>
      </w:r>
      <w:r w:rsidRPr="00203CF7">
        <w:rPr>
          <w:rFonts w:cs="Arial"/>
          <w:szCs w:val="19"/>
          <w:lang w:val="de-DE"/>
        </w:rPr>
        <w:t xml:space="preserve">. </w:t>
      </w:r>
      <w:r>
        <w:rPr>
          <w:rFonts w:cs="Arial"/>
          <w:szCs w:val="19"/>
          <w:lang w:val="de-DE"/>
        </w:rPr>
        <w:t>D</w:t>
      </w:r>
      <w:r w:rsidRPr="00203CF7">
        <w:rPr>
          <w:rFonts w:cs="Arial"/>
          <w:szCs w:val="19"/>
          <w:lang w:val="de-DE"/>
        </w:rPr>
        <w:t xml:space="preserve">as Case IH </w:t>
      </w:r>
      <w:proofErr w:type="spellStart"/>
      <w:r w:rsidRPr="00203CF7">
        <w:rPr>
          <w:rFonts w:cs="Arial"/>
          <w:szCs w:val="19"/>
          <w:lang w:val="de-DE"/>
        </w:rPr>
        <w:t>CVXDrive</w:t>
      </w:r>
      <w:proofErr w:type="spellEnd"/>
      <w:r>
        <w:rPr>
          <w:rFonts w:cs="Arial"/>
          <w:szCs w:val="19"/>
          <w:lang w:val="de-DE"/>
        </w:rPr>
        <w:t xml:space="preserve"> </w:t>
      </w:r>
      <w:r w:rsidRPr="00203CF7">
        <w:rPr>
          <w:rFonts w:cs="Arial"/>
          <w:szCs w:val="19"/>
          <w:lang w:val="de-DE"/>
        </w:rPr>
        <w:t xml:space="preserve">Getriebe </w:t>
      </w:r>
      <w:r>
        <w:rPr>
          <w:rFonts w:cs="Arial"/>
          <w:szCs w:val="19"/>
          <w:lang w:val="de-DE"/>
        </w:rPr>
        <w:t xml:space="preserve">unterscheidet sich von der </w:t>
      </w:r>
      <w:proofErr w:type="spellStart"/>
      <w:r>
        <w:rPr>
          <w:rFonts w:cs="Arial"/>
          <w:szCs w:val="19"/>
          <w:lang w:val="de-DE"/>
        </w:rPr>
        <w:t>Maxxum</w:t>
      </w:r>
      <w:proofErr w:type="spellEnd"/>
      <w:r>
        <w:rPr>
          <w:rFonts w:cs="Arial"/>
          <w:szCs w:val="19"/>
          <w:lang w:val="de-DE"/>
        </w:rPr>
        <w:t xml:space="preserve"> </w:t>
      </w:r>
      <w:r w:rsidRPr="00203CF7">
        <w:rPr>
          <w:rFonts w:cs="Arial"/>
          <w:szCs w:val="19"/>
          <w:lang w:val="de-DE"/>
        </w:rPr>
        <w:t xml:space="preserve">Baureihe </w:t>
      </w:r>
      <w:r>
        <w:rPr>
          <w:rFonts w:cs="Arial"/>
          <w:szCs w:val="19"/>
          <w:lang w:val="de-DE"/>
        </w:rPr>
        <w:t>durch den</w:t>
      </w:r>
      <w:r w:rsidRPr="00203CF7">
        <w:rPr>
          <w:rFonts w:cs="Arial"/>
          <w:szCs w:val="19"/>
          <w:lang w:val="de-DE"/>
        </w:rPr>
        <w:t xml:space="preserve"> Einsatz der Doppelkupplungstechnologie</w:t>
      </w:r>
      <w:r w:rsidR="00956A83">
        <w:rPr>
          <w:rFonts w:cs="Arial"/>
          <w:szCs w:val="19"/>
          <w:lang w:val="de-DE"/>
        </w:rPr>
        <w:t>;</w:t>
      </w:r>
      <w:r w:rsidRPr="00203CF7">
        <w:rPr>
          <w:rFonts w:cs="Arial"/>
          <w:szCs w:val="19"/>
          <w:lang w:val="de-DE"/>
        </w:rPr>
        <w:t xml:space="preserve"> </w:t>
      </w:r>
      <w:r w:rsidR="00956A83">
        <w:rPr>
          <w:rFonts w:cs="Arial"/>
          <w:szCs w:val="19"/>
          <w:lang w:val="de-DE"/>
        </w:rPr>
        <w:t>d</w:t>
      </w:r>
      <w:r w:rsidRPr="00203CF7">
        <w:rPr>
          <w:rFonts w:cs="Arial"/>
          <w:szCs w:val="19"/>
          <w:lang w:val="de-DE"/>
        </w:rPr>
        <w:t xml:space="preserve">er Wechsel zwischen den beiden mechanischen Bereichen des Getriebes erfolgt </w:t>
      </w:r>
      <w:r>
        <w:rPr>
          <w:rFonts w:cs="Arial"/>
          <w:szCs w:val="19"/>
          <w:lang w:val="de-DE"/>
        </w:rPr>
        <w:t xml:space="preserve">hier </w:t>
      </w:r>
      <w:r w:rsidRPr="00203CF7">
        <w:rPr>
          <w:rFonts w:cs="Arial"/>
          <w:szCs w:val="19"/>
          <w:lang w:val="de-DE"/>
        </w:rPr>
        <w:t>nahtlos</w:t>
      </w:r>
      <w:r>
        <w:rPr>
          <w:rFonts w:cs="Arial"/>
          <w:szCs w:val="19"/>
          <w:lang w:val="de-DE"/>
        </w:rPr>
        <w:t xml:space="preserve"> und stellt </w:t>
      </w:r>
      <w:r w:rsidR="00956A83">
        <w:rPr>
          <w:rFonts w:cs="Arial"/>
          <w:szCs w:val="19"/>
          <w:lang w:val="de-DE"/>
        </w:rPr>
        <w:t>so den</w:t>
      </w:r>
      <w:r w:rsidRPr="00203CF7">
        <w:rPr>
          <w:rFonts w:cs="Arial"/>
          <w:szCs w:val="19"/>
          <w:lang w:val="de-DE"/>
        </w:rPr>
        <w:t xml:space="preserve"> ununterbrochenen Kraftfluss vom Stillstand bis zur Höchstgeschwindigkeit des Traktors von 50 km/h </w:t>
      </w:r>
      <w:r>
        <w:rPr>
          <w:rFonts w:cs="Arial"/>
          <w:szCs w:val="19"/>
          <w:lang w:val="de-DE"/>
        </w:rPr>
        <w:t>sicher. Damit bleibt</w:t>
      </w:r>
      <w:r w:rsidRPr="00203CF7">
        <w:rPr>
          <w:rFonts w:cs="Arial"/>
          <w:szCs w:val="19"/>
          <w:lang w:val="de-DE"/>
        </w:rPr>
        <w:t xml:space="preserve"> über den gesamten Drehzahlbereich </w:t>
      </w:r>
      <w:r>
        <w:rPr>
          <w:rFonts w:cs="Arial"/>
          <w:szCs w:val="19"/>
          <w:lang w:val="de-DE"/>
        </w:rPr>
        <w:t xml:space="preserve">auch die </w:t>
      </w:r>
      <w:r w:rsidRPr="00203CF7">
        <w:rPr>
          <w:rFonts w:cs="Arial"/>
          <w:szCs w:val="19"/>
          <w:lang w:val="de-DE"/>
        </w:rPr>
        <w:t>volle Zugkraft</w:t>
      </w:r>
      <w:r>
        <w:rPr>
          <w:rFonts w:cs="Arial"/>
          <w:szCs w:val="19"/>
          <w:lang w:val="de-DE"/>
        </w:rPr>
        <w:t xml:space="preserve"> erhalten – ein wichtiges Kriterium etwa bei dem Einsatz vo</w:t>
      </w:r>
      <w:r w:rsidRPr="00203CF7">
        <w:rPr>
          <w:rFonts w:cs="Arial"/>
          <w:szCs w:val="19"/>
          <w:lang w:val="de-DE"/>
        </w:rPr>
        <w:t xml:space="preserve">n </w:t>
      </w:r>
      <w:r>
        <w:rPr>
          <w:rFonts w:cs="Arial"/>
          <w:szCs w:val="19"/>
          <w:lang w:val="de-DE"/>
        </w:rPr>
        <w:t xml:space="preserve">Steinlesegeräten oder Sä- und </w:t>
      </w:r>
      <w:r w:rsidRPr="00203CF7">
        <w:rPr>
          <w:rFonts w:cs="Arial"/>
          <w:szCs w:val="19"/>
          <w:lang w:val="de-DE"/>
        </w:rPr>
        <w:t>Pflanz</w:t>
      </w:r>
      <w:r>
        <w:rPr>
          <w:rFonts w:cs="Arial"/>
          <w:szCs w:val="19"/>
          <w:lang w:val="de-DE"/>
        </w:rPr>
        <w:t xml:space="preserve">maschinen </w:t>
      </w:r>
      <w:r w:rsidRPr="00203CF7">
        <w:rPr>
          <w:rFonts w:cs="Arial"/>
          <w:szCs w:val="19"/>
          <w:lang w:val="de-DE"/>
        </w:rPr>
        <w:t xml:space="preserve">auf hügeligem Gelände </w:t>
      </w:r>
      <w:r w:rsidR="00D06E50">
        <w:rPr>
          <w:rFonts w:cs="Arial"/>
          <w:szCs w:val="19"/>
          <w:lang w:val="de-DE"/>
        </w:rPr>
        <w:t>oder bei wechselnden</w:t>
      </w:r>
      <w:r w:rsidRPr="00203CF7">
        <w:rPr>
          <w:rFonts w:cs="Arial"/>
          <w:szCs w:val="19"/>
          <w:lang w:val="de-DE"/>
        </w:rPr>
        <w:t xml:space="preserve"> Boden</w:t>
      </w:r>
      <w:r w:rsidR="00956A83">
        <w:rPr>
          <w:rFonts w:cs="Arial"/>
          <w:szCs w:val="19"/>
          <w:lang w:val="de-DE"/>
        </w:rPr>
        <w:t>verhältniss</w:t>
      </w:r>
      <w:r w:rsidRPr="00203CF7">
        <w:rPr>
          <w:rFonts w:cs="Arial"/>
          <w:szCs w:val="19"/>
          <w:lang w:val="de-DE"/>
        </w:rPr>
        <w:t>en</w:t>
      </w:r>
      <w:r w:rsidR="00D06E50">
        <w:rPr>
          <w:rFonts w:cs="Arial"/>
          <w:szCs w:val="19"/>
          <w:lang w:val="de-DE"/>
        </w:rPr>
        <w:t>.</w:t>
      </w:r>
    </w:p>
    <w:p w:rsidR="001C2A43" w:rsidRDefault="001C2A43" w:rsidP="00B11725">
      <w:pPr>
        <w:tabs>
          <w:tab w:val="left" w:pos="7938"/>
        </w:tabs>
        <w:jc w:val="both"/>
        <w:rPr>
          <w:rFonts w:cs="Arial"/>
          <w:szCs w:val="19"/>
          <w:lang w:val="de-DE"/>
        </w:rPr>
      </w:pPr>
    </w:p>
    <w:p w:rsidR="00A6724C" w:rsidRPr="009F02FC" w:rsidRDefault="00203CF7" w:rsidP="001407C0">
      <w:pPr>
        <w:jc w:val="both"/>
        <w:rPr>
          <w:lang w:val="de-DE"/>
        </w:rPr>
      </w:pPr>
      <w:r>
        <w:rPr>
          <w:rFonts w:cs="Arial"/>
          <w:szCs w:val="19"/>
          <w:lang w:val="de-DE"/>
        </w:rPr>
        <w:t xml:space="preserve">Die </w:t>
      </w:r>
      <w:proofErr w:type="spellStart"/>
      <w:r w:rsidRPr="00203CF7">
        <w:rPr>
          <w:rFonts w:cs="Arial"/>
          <w:szCs w:val="19"/>
          <w:lang w:val="de-DE"/>
        </w:rPr>
        <w:t>Maxxum</w:t>
      </w:r>
      <w:proofErr w:type="spellEnd"/>
      <w:r w:rsidRPr="00203CF7">
        <w:rPr>
          <w:rFonts w:cs="Arial"/>
          <w:szCs w:val="19"/>
          <w:lang w:val="de-DE"/>
        </w:rPr>
        <w:t xml:space="preserve"> Traktoren </w:t>
      </w:r>
      <w:r>
        <w:rPr>
          <w:rFonts w:cs="Arial"/>
          <w:szCs w:val="19"/>
          <w:lang w:val="de-DE"/>
        </w:rPr>
        <w:t xml:space="preserve">mit </w:t>
      </w:r>
      <w:proofErr w:type="spellStart"/>
      <w:r w:rsidRPr="00203CF7">
        <w:rPr>
          <w:rFonts w:cs="Arial"/>
          <w:szCs w:val="19"/>
          <w:lang w:val="de-DE"/>
        </w:rPr>
        <w:t>CVXDrive</w:t>
      </w:r>
      <w:proofErr w:type="spellEnd"/>
      <w:r w:rsidRPr="00203CF7">
        <w:rPr>
          <w:rFonts w:cs="Arial"/>
          <w:szCs w:val="19"/>
          <w:lang w:val="de-DE"/>
        </w:rPr>
        <w:t xml:space="preserve"> </w:t>
      </w:r>
      <w:r>
        <w:rPr>
          <w:rFonts w:cs="Arial"/>
          <w:szCs w:val="19"/>
          <w:lang w:val="de-DE"/>
        </w:rPr>
        <w:t>verfügen über das</w:t>
      </w:r>
      <w:r w:rsidRPr="00203CF7">
        <w:rPr>
          <w:rFonts w:cs="Arial"/>
          <w:szCs w:val="19"/>
          <w:lang w:val="de-DE"/>
        </w:rPr>
        <w:t xml:space="preserve"> Automati</w:t>
      </w:r>
      <w:r>
        <w:rPr>
          <w:rFonts w:cs="Arial"/>
          <w:szCs w:val="19"/>
          <w:lang w:val="de-DE"/>
        </w:rPr>
        <w:t>s</w:t>
      </w:r>
      <w:r w:rsidRPr="00203CF7">
        <w:rPr>
          <w:rFonts w:cs="Arial"/>
          <w:szCs w:val="19"/>
          <w:lang w:val="de-DE"/>
        </w:rPr>
        <w:t>c</w:t>
      </w:r>
      <w:r>
        <w:rPr>
          <w:rFonts w:cs="Arial"/>
          <w:szCs w:val="19"/>
          <w:lang w:val="de-DE"/>
        </w:rPr>
        <w:t>he Produk</w:t>
      </w:r>
      <w:r w:rsidRPr="00203CF7">
        <w:rPr>
          <w:rFonts w:cs="Arial"/>
          <w:szCs w:val="19"/>
          <w:lang w:val="de-DE"/>
        </w:rPr>
        <w:t>tivit</w:t>
      </w:r>
      <w:r>
        <w:rPr>
          <w:rFonts w:cs="Arial"/>
          <w:szCs w:val="19"/>
          <w:lang w:val="de-DE"/>
        </w:rPr>
        <w:t>ätsmanagement (APM)</w:t>
      </w:r>
      <w:r w:rsidRPr="00203CF7">
        <w:rPr>
          <w:rFonts w:cs="Arial"/>
          <w:szCs w:val="19"/>
          <w:lang w:val="de-DE"/>
        </w:rPr>
        <w:t>, ein weitere</w:t>
      </w:r>
      <w:r>
        <w:rPr>
          <w:rFonts w:cs="Arial"/>
          <w:szCs w:val="19"/>
          <w:lang w:val="de-DE"/>
        </w:rPr>
        <w:t>s</w:t>
      </w:r>
      <w:r w:rsidRPr="00203CF7">
        <w:rPr>
          <w:rFonts w:cs="Arial"/>
          <w:szCs w:val="19"/>
          <w:lang w:val="de-DE"/>
        </w:rPr>
        <w:t xml:space="preserve"> </w:t>
      </w:r>
      <w:r>
        <w:rPr>
          <w:rFonts w:cs="Arial"/>
          <w:szCs w:val="19"/>
          <w:lang w:val="de-DE"/>
        </w:rPr>
        <w:t>Ausstattungsmerkmal,</w:t>
      </w:r>
      <w:r w:rsidRPr="00203CF7">
        <w:rPr>
          <w:rFonts w:cs="Arial"/>
          <w:szCs w:val="19"/>
          <w:lang w:val="de-DE"/>
        </w:rPr>
        <w:t xml:space="preserve"> das bei</w:t>
      </w:r>
      <w:r>
        <w:rPr>
          <w:rFonts w:cs="Arial"/>
          <w:szCs w:val="19"/>
          <w:lang w:val="de-DE"/>
        </w:rPr>
        <w:t xml:space="preserve"> de</w:t>
      </w:r>
      <w:r w:rsidRPr="00203CF7">
        <w:rPr>
          <w:rFonts w:cs="Arial"/>
          <w:szCs w:val="19"/>
          <w:lang w:val="de-DE"/>
        </w:rPr>
        <w:t xml:space="preserve">m Einsatz auf </w:t>
      </w:r>
      <w:r>
        <w:rPr>
          <w:rFonts w:cs="Arial"/>
          <w:szCs w:val="19"/>
          <w:lang w:val="de-DE"/>
        </w:rPr>
        <w:t xml:space="preserve">Flächen mit wechselnden Bodenverhältnissen </w:t>
      </w:r>
      <w:r w:rsidRPr="00203CF7">
        <w:rPr>
          <w:rFonts w:cs="Arial"/>
          <w:szCs w:val="19"/>
          <w:lang w:val="de-DE"/>
        </w:rPr>
        <w:t>besondere Vorteile bietet</w:t>
      </w:r>
      <w:r w:rsidR="00956A83">
        <w:rPr>
          <w:rFonts w:cs="Arial"/>
          <w:szCs w:val="19"/>
          <w:lang w:val="de-DE"/>
        </w:rPr>
        <w:t>:</w:t>
      </w:r>
      <w:r w:rsidRPr="00203CF7">
        <w:rPr>
          <w:rFonts w:cs="Arial"/>
          <w:szCs w:val="19"/>
          <w:lang w:val="de-DE"/>
        </w:rPr>
        <w:t xml:space="preserve"> </w:t>
      </w:r>
      <w:r>
        <w:rPr>
          <w:rFonts w:cs="Arial"/>
          <w:szCs w:val="19"/>
          <w:lang w:val="de-DE"/>
        </w:rPr>
        <w:t>die</w:t>
      </w:r>
      <w:r w:rsidRPr="00203CF7">
        <w:rPr>
          <w:rFonts w:cs="Arial"/>
          <w:szCs w:val="19"/>
          <w:lang w:val="de-DE"/>
        </w:rPr>
        <w:t xml:space="preserve"> Motordrehzahl</w:t>
      </w:r>
      <w:r>
        <w:rPr>
          <w:rFonts w:cs="Arial"/>
          <w:szCs w:val="19"/>
          <w:lang w:val="de-DE"/>
        </w:rPr>
        <w:t xml:space="preserve"> </w:t>
      </w:r>
      <w:r w:rsidR="00956A83">
        <w:rPr>
          <w:rFonts w:cs="Arial"/>
          <w:szCs w:val="19"/>
          <w:lang w:val="de-DE"/>
        </w:rPr>
        <w:t xml:space="preserve">wird </w:t>
      </w:r>
      <w:r>
        <w:rPr>
          <w:rFonts w:cs="Arial"/>
          <w:szCs w:val="19"/>
          <w:lang w:val="de-DE"/>
        </w:rPr>
        <w:t>automatisch</w:t>
      </w:r>
      <w:r w:rsidR="00956A83">
        <w:rPr>
          <w:rFonts w:cs="Arial"/>
          <w:szCs w:val="19"/>
          <w:lang w:val="de-DE"/>
        </w:rPr>
        <w:t xml:space="preserve"> reduziert</w:t>
      </w:r>
      <w:r w:rsidRPr="00203CF7">
        <w:rPr>
          <w:rFonts w:cs="Arial"/>
          <w:szCs w:val="19"/>
          <w:lang w:val="de-DE"/>
        </w:rPr>
        <w:t xml:space="preserve">, wenn </w:t>
      </w:r>
      <w:r w:rsidR="00956A83">
        <w:rPr>
          <w:rFonts w:cs="Arial"/>
          <w:szCs w:val="19"/>
          <w:lang w:val="de-DE"/>
        </w:rPr>
        <w:t xml:space="preserve">nur </w:t>
      </w:r>
      <w:r>
        <w:rPr>
          <w:rFonts w:cs="Arial"/>
          <w:szCs w:val="19"/>
          <w:lang w:val="de-DE"/>
        </w:rPr>
        <w:t>eine geringere</w:t>
      </w:r>
      <w:r w:rsidRPr="00203CF7">
        <w:rPr>
          <w:rFonts w:cs="Arial"/>
          <w:szCs w:val="19"/>
          <w:lang w:val="de-DE"/>
        </w:rPr>
        <w:t xml:space="preserve"> Leistung benötigt wird </w:t>
      </w:r>
      <w:r>
        <w:rPr>
          <w:rFonts w:cs="Arial"/>
          <w:szCs w:val="19"/>
          <w:lang w:val="de-DE"/>
        </w:rPr>
        <w:t>–</w:t>
      </w:r>
      <w:r w:rsidRPr="00203CF7">
        <w:rPr>
          <w:rFonts w:cs="Arial"/>
          <w:szCs w:val="19"/>
          <w:lang w:val="de-DE"/>
        </w:rPr>
        <w:t xml:space="preserve"> </w:t>
      </w:r>
      <w:r>
        <w:rPr>
          <w:rFonts w:cs="Arial"/>
          <w:szCs w:val="19"/>
          <w:lang w:val="de-DE"/>
        </w:rPr>
        <w:t>beispielsweise au</w:t>
      </w:r>
      <w:r w:rsidRPr="00203CF7">
        <w:rPr>
          <w:rFonts w:cs="Arial"/>
          <w:szCs w:val="19"/>
          <w:lang w:val="de-DE"/>
        </w:rPr>
        <w:t xml:space="preserve">f </w:t>
      </w:r>
      <w:r>
        <w:rPr>
          <w:rFonts w:cs="Arial"/>
          <w:szCs w:val="19"/>
          <w:lang w:val="de-DE"/>
        </w:rPr>
        <w:t>l</w:t>
      </w:r>
      <w:r w:rsidRPr="00203CF7">
        <w:rPr>
          <w:rFonts w:cs="Arial"/>
          <w:szCs w:val="19"/>
          <w:lang w:val="de-DE"/>
        </w:rPr>
        <w:t>eichteren B</w:t>
      </w:r>
      <w:r>
        <w:rPr>
          <w:rFonts w:cs="Arial"/>
          <w:szCs w:val="19"/>
          <w:lang w:val="de-DE"/>
        </w:rPr>
        <w:t>ö</w:t>
      </w:r>
      <w:r w:rsidRPr="00203CF7">
        <w:rPr>
          <w:rFonts w:cs="Arial"/>
          <w:szCs w:val="19"/>
          <w:lang w:val="de-DE"/>
        </w:rPr>
        <w:t>den oder</w:t>
      </w:r>
      <w:r>
        <w:rPr>
          <w:rFonts w:cs="Arial"/>
          <w:szCs w:val="19"/>
          <w:lang w:val="de-DE"/>
        </w:rPr>
        <w:t xml:space="preserve"> </w:t>
      </w:r>
      <w:r w:rsidR="00956A83">
        <w:rPr>
          <w:rFonts w:cs="Arial"/>
          <w:szCs w:val="19"/>
          <w:lang w:val="de-DE"/>
        </w:rPr>
        <w:t>bei</w:t>
      </w:r>
      <w:r>
        <w:rPr>
          <w:rFonts w:cs="Arial"/>
          <w:szCs w:val="19"/>
          <w:lang w:val="de-DE"/>
        </w:rPr>
        <w:t xml:space="preserve"> geringe</w:t>
      </w:r>
      <w:r w:rsidR="00956A83">
        <w:rPr>
          <w:rFonts w:cs="Arial"/>
          <w:szCs w:val="19"/>
          <w:lang w:val="de-DE"/>
        </w:rPr>
        <w:t>re</w:t>
      </w:r>
      <w:r>
        <w:rPr>
          <w:rFonts w:cs="Arial"/>
          <w:szCs w:val="19"/>
          <w:lang w:val="de-DE"/>
        </w:rPr>
        <w:t xml:space="preserve">n Anforderungen an den </w:t>
      </w:r>
      <w:r w:rsidRPr="00203CF7">
        <w:rPr>
          <w:rFonts w:cs="Arial"/>
          <w:szCs w:val="19"/>
          <w:lang w:val="de-DE"/>
        </w:rPr>
        <w:t xml:space="preserve">Hydraulikkreislauf </w:t>
      </w:r>
      <w:r>
        <w:rPr>
          <w:rFonts w:cs="Arial"/>
          <w:szCs w:val="19"/>
          <w:lang w:val="de-DE"/>
        </w:rPr>
        <w:t>von Anbaugeräten. Das trägt dazu bei, den</w:t>
      </w:r>
      <w:r w:rsidRPr="00203CF7">
        <w:rPr>
          <w:rFonts w:cs="Arial"/>
          <w:szCs w:val="19"/>
          <w:lang w:val="de-DE"/>
        </w:rPr>
        <w:t xml:space="preserve"> Kraftstoffverbrauch und die Betriebskosten deutlich </w:t>
      </w:r>
      <w:r>
        <w:rPr>
          <w:rFonts w:cs="Arial"/>
          <w:szCs w:val="19"/>
          <w:lang w:val="de-DE"/>
        </w:rPr>
        <w:t xml:space="preserve">zu </w:t>
      </w:r>
      <w:r w:rsidRPr="00203CF7">
        <w:rPr>
          <w:rFonts w:cs="Arial"/>
          <w:szCs w:val="19"/>
          <w:lang w:val="de-DE"/>
        </w:rPr>
        <w:t>senken.</w:t>
      </w:r>
    </w:p>
    <w:p w:rsidR="001407C0" w:rsidRDefault="001407C0" w:rsidP="00B11725">
      <w:pPr>
        <w:tabs>
          <w:tab w:val="left" w:pos="7938"/>
        </w:tabs>
        <w:jc w:val="both"/>
        <w:rPr>
          <w:rFonts w:cs="Arial"/>
          <w:szCs w:val="19"/>
          <w:lang w:val="de-DE"/>
        </w:rPr>
      </w:pPr>
    </w:p>
    <w:p w:rsidR="00D06E50" w:rsidRPr="009F02FC" w:rsidRDefault="00D06E50" w:rsidP="00B11725">
      <w:pPr>
        <w:tabs>
          <w:tab w:val="left" w:pos="7938"/>
        </w:tabs>
        <w:jc w:val="both"/>
        <w:rPr>
          <w:rFonts w:cs="Arial"/>
          <w:szCs w:val="19"/>
          <w:lang w:val="de-DE"/>
        </w:rPr>
      </w:pPr>
    </w:p>
    <w:p w:rsidR="001C4D8F" w:rsidRPr="008A6A8A" w:rsidRDefault="001C4D8F" w:rsidP="00B11725">
      <w:pPr>
        <w:tabs>
          <w:tab w:val="left" w:pos="7938"/>
        </w:tabs>
        <w:jc w:val="both"/>
        <w:rPr>
          <w:rFonts w:cs="Arial"/>
          <w:szCs w:val="19"/>
          <w:lang w:val="de-DE"/>
        </w:rPr>
      </w:pPr>
      <w:r w:rsidRPr="008A6A8A">
        <w:rPr>
          <w:rFonts w:cs="Arial"/>
          <w:szCs w:val="19"/>
          <w:lang w:val="de-DE"/>
        </w:rPr>
        <w:t>***</w:t>
      </w:r>
    </w:p>
    <w:p w:rsidR="001C4D8F" w:rsidRPr="00956B0B" w:rsidRDefault="001C4D8F" w:rsidP="00B11725">
      <w:pPr>
        <w:tabs>
          <w:tab w:val="left" w:pos="7938"/>
        </w:tabs>
        <w:jc w:val="both"/>
        <w:rPr>
          <w:rFonts w:cs="Arial"/>
          <w:szCs w:val="19"/>
          <w:lang w:val="de-DE"/>
        </w:rPr>
      </w:pPr>
    </w:p>
    <w:p w:rsidR="0007472D" w:rsidRPr="00956B0B" w:rsidRDefault="0007472D" w:rsidP="00B11725">
      <w:pPr>
        <w:jc w:val="both"/>
        <w:rPr>
          <w:rFonts w:cs="Arial"/>
          <w:szCs w:val="19"/>
          <w:lang w:val="de-DE"/>
        </w:rPr>
      </w:pPr>
      <w:r w:rsidRPr="00956B0B">
        <w:rPr>
          <w:rFonts w:cs="Arial"/>
          <w:szCs w:val="19"/>
          <w:lang w:val="de-DE"/>
        </w:rPr>
        <w:t xml:space="preserve">Pressemeldungen und -bilder finden Sie online unter </w:t>
      </w:r>
      <w:hyperlink r:id="rId8" w:history="1">
        <w:r w:rsidRPr="004C24DD">
          <w:rPr>
            <w:rStyle w:val="Hyperlink"/>
            <w:rFonts w:cs="Arial"/>
            <w:i/>
            <w:color w:val="FF0000"/>
            <w:szCs w:val="19"/>
            <w:lang w:val="de-DE"/>
          </w:rPr>
          <w:t>http://mediacentre.caseiheurope.com/</w:t>
        </w:r>
      </w:hyperlink>
      <w:r w:rsidRPr="00956B0B">
        <w:rPr>
          <w:rFonts w:cs="Arial"/>
          <w:szCs w:val="19"/>
          <w:lang w:val="de-DE"/>
        </w:rPr>
        <w:t>.</w:t>
      </w:r>
    </w:p>
    <w:p w:rsidR="0007472D" w:rsidRDefault="0007472D" w:rsidP="00B11725">
      <w:pPr>
        <w:jc w:val="both"/>
        <w:rPr>
          <w:rFonts w:cs="Arial"/>
          <w:szCs w:val="19"/>
          <w:lang w:val="de-DE"/>
        </w:rPr>
      </w:pPr>
    </w:p>
    <w:sectPr w:rsidR="0007472D" w:rsidSect="005B1774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2835" w:right="851" w:bottom="2608" w:left="2552" w:header="567" w:footer="56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7AD0" w:rsidRDefault="00D97AD0">
      <w:pPr>
        <w:spacing w:line="240" w:lineRule="auto"/>
      </w:pPr>
      <w:r>
        <w:separator/>
      </w:r>
    </w:p>
  </w:endnote>
  <w:endnote w:type="continuationSeparator" w:id="0">
    <w:p w:rsidR="00D97AD0" w:rsidRDefault="00D97AD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4F38" w:rsidRDefault="00D97AD0" w:rsidP="00D64F38">
    <w:pPr>
      <w:pStyle w:val="Fuzeile"/>
    </w:pPr>
  </w:p>
  <w:p w:rsidR="00D64F38" w:rsidRDefault="00D97AD0" w:rsidP="00D64F38">
    <w:pPr>
      <w:pStyle w:val="Fuzeile"/>
    </w:pPr>
  </w:p>
  <w:p w:rsidR="00D64F38" w:rsidRDefault="00D97AD0" w:rsidP="00D64F38">
    <w:pPr>
      <w:pStyle w:val="Fuzeile"/>
    </w:pPr>
  </w:p>
  <w:p w:rsidR="00D64F38" w:rsidRDefault="00D97AD0" w:rsidP="00D64F3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4F38" w:rsidRPr="00C7201A" w:rsidRDefault="00D97AD0" w:rsidP="00D64F38">
    <w:pPr>
      <w:pStyle w:val="04FOOTER"/>
      <w:framePr w:w="182" w:h="177" w:hRule="exact" w:wrap="around" w:vAnchor="page" w:hAnchor="page" w:x="442" w:y="1638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7AD0" w:rsidRDefault="00D97AD0">
      <w:pPr>
        <w:spacing w:line="240" w:lineRule="auto"/>
      </w:pPr>
      <w:r>
        <w:separator/>
      </w:r>
    </w:p>
  </w:footnote>
  <w:footnote w:type="continuationSeparator" w:id="0">
    <w:p w:rsidR="00D97AD0" w:rsidRDefault="00D97AD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4F38" w:rsidRDefault="00803F35" w:rsidP="00D64F38">
    <w:r w:rsidRPr="00C278AF">
      <w:rPr>
        <w:noProof/>
        <w:lang w:val="de-DE" w:eastAsia="de-DE"/>
      </w:rPr>
      <w:drawing>
        <wp:anchor distT="0" distB="0" distL="114300" distR="114300" simplePos="0" relativeHeight="251664384" behindDoc="1" locked="0" layoutInCell="1" allowOverlap="1">
          <wp:simplePos x="0" y="0"/>
          <wp:positionH relativeFrom="margin">
            <wp:posOffset>-1339215</wp:posOffset>
          </wp:positionH>
          <wp:positionV relativeFrom="margin">
            <wp:posOffset>-1332230</wp:posOffset>
          </wp:positionV>
          <wp:extent cx="1162050" cy="412750"/>
          <wp:effectExtent l="25400" t="0" r="6350" b="0"/>
          <wp:wrapNone/>
          <wp:docPr id="2" name="Grafik 2" descr="01_CA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4" descr="01_CAS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2050" cy="4127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D97AD0">
      <w:rPr>
        <w:noProof/>
        <w:lang w:val="en-US" w:eastAsia="en-US"/>
      </w:rPr>
      <w:pict>
        <v:line id="Line 47" o:spid="_x0000_s2051" style="position:absolute;z-index:251657216;visibility:visible;mso-position-horizontal-relative:text;mso-position-vertical-relative:text" from="-.05pt,35.65pt" to="539.95pt,3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" strokeweight=".11pt">
          <v:fill o:detectmouseclick="t"/>
        </v:lin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vertAnchor="page" w:horzAnchor="page" w:tblpX="2553" w:tblpY="15310"/>
      <w:tblW w:w="8809" w:type="dxa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614"/>
      <w:gridCol w:w="2835"/>
      <w:gridCol w:w="3360"/>
    </w:tblGrid>
    <w:tr w:rsidR="00D64F38" w:rsidRPr="00C7201A">
      <w:trPr>
        <w:trHeight w:val="735"/>
      </w:trPr>
      <w:tc>
        <w:tcPr>
          <w:tcW w:w="2614" w:type="dxa"/>
          <w:shd w:val="clear" w:color="auto" w:fill="auto"/>
          <w:vAlign w:val="bottom"/>
        </w:tcPr>
        <w:p w:rsidR="00D64F38" w:rsidRPr="00035075" w:rsidRDefault="00D97AD0" w:rsidP="008A6A8A">
          <w:pPr>
            <w:pStyle w:val="04FOOTER"/>
            <w:ind w:right="-101"/>
            <w:rPr>
              <w:sz w:val="14"/>
              <w:lang w:val="de-DE"/>
            </w:rPr>
          </w:pPr>
        </w:p>
      </w:tc>
      <w:tc>
        <w:tcPr>
          <w:tcW w:w="2835" w:type="dxa"/>
          <w:vAlign w:val="bottom"/>
        </w:tcPr>
        <w:p w:rsidR="00D64F38" w:rsidRPr="001B4353" w:rsidRDefault="00D97AD0" w:rsidP="008A6A8A">
          <w:pPr>
            <w:pStyle w:val="04FOOTER"/>
            <w:ind w:right="-101"/>
            <w:rPr>
              <w:sz w:val="14"/>
              <w:lang w:val="de-DE"/>
            </w:rPr>
          </w:pPr>
        </w:p>
      </w:tc>
      <w:tc>
        <w:tcPr>
          <w:tcW w:w="3360" w:type="dxa"/>
          <w:shd w:val="clear" w:color="auto" w:fill="auto"/>
          <w:vAlign w:val="bottom"/>
        </w:tcPr>
        <w:p w:rsidR="00D64F38" w:rsidRPr="00EA46C6" w:rsidRDefault="00D97AD0" w:rsidP="008A6A8A">
          <w:pPr>
            <w:pStyle w:val="04FOOTER"/>
            <w:ind w:right="-101"/>
            <w:rPr>
              <w:sz w:val="14"/>
            </w:rPr>
          </w:pPr>
        </w:p>
      </w:tc>
    </w:tr>
  </w:tbl>
  <w:tbl>
    <w:tblPr>
      <w:tblpPr w:leftFromText="142" w:rightFromText="142" w:vertAnchor="page" w:horzAnchor="page" w:tblpX="982" w:tblpY="7565"/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06"/>
    </w:tblGrid>
    <w:tr w:rsidR="0036131C">
      <w:trPr>
        <w:trHeight w:val="5211"/>
      </w:trPr>
      <w:tc>
        <w:tcPr>
          <w:tcW w:w="606" w:type="dxa"/>
          <w:shd w:val="clear" w:color="auto" w:fill="auto"/>
          <w:vAlign w:val="bottom"/>
        </w:tcPr>
        <w:p w:rsidR="0036131C" w:rsidRDefault="00803F35" w:rsidP="00803F35">
          <w:pPr>
            <w:pStyle w:val="01TESTO"/>
          </w:pPr>
          <w:r>
            <w:rPr>
              <w:noProof/>
              <w:lang w:val="de-DE" w:eastAsia="de-DE"/>
            </w:rPr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column">
                  <wp:posOffset>0</wp:posOffset>
                </wp:positionH>
                <wp:positionV relativeFrom="page">
                  <wp:posOffset>0</wp:posOffset>
                </wp:positionV>
                <wp:extent cx="387350" cy="3239135"/>
                <wp:effectExtent l="25400" t="0" r="0" b="0"/>
                <wp:wrapNone/>
                <wp:docPr id="3" name="Immagine 50" descr="PressRelease-0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0" descr="PressRelease-0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87350" cy="32391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</w:tr>
  </w:tbl>
  <w:p w:rsidR="00D64F38" w:rsidRDefault="00803F35" w:rsidP="00D64F38">
    <w:r>
      <w:rPr>
        <w:noProof/>
        <w:lang w:val="de-DE" w:eastAsia="de-DE"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-1106170</wp:posOffset>
          </wp:positionH>
          <wp:positionV relativeFrom="paragraph">
            <wp:posOffset>3606165</wp:posOffset>
          </wp:positionV>
          <wp:extent cx="622300" cy="368300"/>
          <wp:effectExtent l="25400" t="0" r="0" b="0"/>
          <wp:wrapNone/>
          <wp:docPr id="38" name="Immagine 38" descr="CN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8" descr="CNH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2300" cy="3683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val="de-DE" w:eastAsia="de-DE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posOffset>-1339215</wp:posOffset>
          </wp:positionH>
          <wp:positionV relativeFrom="margin">
            <wp:posOffset>-1332230</wp:posOffset>
          </wp:positionV>
          <wp:extent cx="1162050" cy="412750"/>
          <wp:effectExtent l="25400" t="0" r="6350" b="0"/>
          <wp:wrapNone/>
          <wp:docPr id="54" name="Grafik 54" descr="01_CA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4" descr="01_CASE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2050" cy="4127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D97AD0">
      <w:rPr>
        <w:noProof/>
        <w:lang w:val="en-US" w:eastAsia="en-US"/>
      </w:rPr>
      <w:pict>
        <v:line id="Line 34" o:spid="_x0000_s2050" style="position:absolute;z-index:251655168;visibility:visible;mso-position-horizontal-relative:text;mso-position-vertical-relative:text" from="-.1pt,35.85pt" to="557.9pt,3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" strokeweight=".03739mm">
          <v:fill o:detectmouseclick="t"/>
        </v:line>
      </w:pict>
    </w:r>
    <w:r w:rsidR="00D97AD0">
      <w:rPr>
        <w:noProof/>
        <w:lang w:val="en-US" w:eastAsia="en-US"/>
      </w:rPr>
      <w:pict>
        <v:line id="Line 35" o:spid="_x0000_s2049" style="position:absolute;z-index:251656192;visibility:visible;mso-position-horizontal-relative:text;mso-position-vertical-relative:text" from="-153.15pt,268.85pt" to="-99.15pt,26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" strokeweight=".03739mm">
          <v:fill o:detectmouseclick="t"/>
        </v:lin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20"/>
  <w:autoHyphenation/>
  <w:hyphenationZone w:val="283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52" fill="f" fillcolor="white" stroke="f">
      <v:fill color="white" on="f"/>
      <v:stroke on="f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077D0"/>
    <w:rsid w:val="000345A8"/>
    <w:rsid w:val="00035075"/>
    <w:rsid w:val="000735E9"/>
    <w:rsid w:val="0007472D"/>
    <w:rsid w:val="00077C25"/>
    <w:rsid w:val="000A710B"/>
    <w:rsid w:val="000A7CE6"/>
    <w:rsid w:val="000B57B8"/>
    <w:rsid w:val="000B7162"/>
    <w:rsid w:val="000E1C6A"/>
    <w:rsid w:val="000F20B4"/>
    <w:rsid w:val="001407C0"/>
    <w:rsid w:val="0018494D"/>
    <w:rsid w:val="001960A2"/>
    <w:rsid w:val="001A001D"/>
    <w:rsid w:val="001B4353"/>
    <w:rsid w:val="001C2A43"/>
    <w:rsid w:val="001C4D8F"/>
    <w:rsid w:val="001C594E"/>
    <w:rsid w:val="001D2D43"/>
    <w:rsid w:val="001D3DD2"/>
    <w:rsid w:val="00203CF7"/>
    <w:rsid w:val="00211CCD"/>
    <w:rsid w:val="00221567"/>
    <w:rsid w:val="002A18AB"/>
    <w:rsid w:val="002A6106"/>
    <w:rsid w:val="002E7552"/>
    <w:rsid w:val="002F6CA5"/>
    <w:rsid w:val="00363FCD"/>
    <w:rsid w:val="003776CE"/>
    <w:rsid w:val="003824DB"/>
    <w:rsid w:val="003A4F4A"/>
    <w:rsid w:val="003C05ED"/>
    <w:rsid w:val="003C6343"/>
    <w:rsid w:val="003F3C90"/>
    <w:rsid w:val="00452B4B"/>
    <w:rsid w:val="004749D8"/>
    <w:rsid w:val="00480EE0"/>
    <w:rsid w:val="00485A04"/>
    <w:rsid w:val="004A1203"/>
    <w:rsid w:val="004C24DD"/>
    <w:rsid w:val="004C6185"/>
    <w:rsid w:val="004D6867"/>
    <w:rsid w:val="004F07E4"/>
    <w:rsid w:val="004F5CC4"/>
    <w:rsid w:val="00515D03"/>
    <w:rsid w:val="00553969"/>
    <w:rsid w:val="00593E9F"/>
    <w:rsid w:val="005B3BCB"/>
    <w:rsid w:val="005C7652"/>
    <w:rsid w:val="006024AB"/>
    <w:rsid w:val="00606481"/>
    <w:rsid w:val="00672439"/>
    <w:rsid w:val="00697288"/>
    <w:rsid w:val="006E364F"/>
    <w:rsid w:val="006F262C"/>
    <w:rsid w:val="006F487C"/>
    <w:rsid w:val="007059A4"/>
    <w:rsid w:val="00731F51"/>
    <w:rsid w:val="00796854"/>
    <w:rsid w:val="007D1F17"/>
    <w:rsid w:val="007D3391"/>
    <w:rsid w:val="007F70E2"/>
    <w:rsid w:val="00803F35"/>
    <w:rsid w:val="00805804"/>
    <w:rsid w:val="008077D0"/>
    <w:rsid w:val="008200ED"/>
    <w:rsid w:val="008309D9"/>
    <w:rsid w:val="008366CA"/>
    <w:rsid w:val="00847DB3"/>
    <w:rsid w:val="008525F7"/>
    <w:rsid w:val="0088073B"/>
    <w:rsid w:val="008A5E8C"/>
    <w:rsid w:val="008A6A8A"/>
    <w:rsid w:val="008C3C19"/>
    <w:rsid w:val="008E68E7"/>
    <w:rsid w:val="008F35F6"/>
    <w:rsid w:val="0091006C"/>
    <w:rsid w:val="009177F0"/>
    <w:rsid w:val="0094519B"/>
    <w:rsid w:val="00950917"/>
    <w:rsid w:val="00956A83"/>
    <w:rsid w:val="00956B0B"/>
    <w:rsid w:val="009C76E5"/>
    <w:rsid w:val="009D43CB"/>
    <w:rsid w:val="009E6C88"/>
    <w:rsid w:val="009F02FC"/>
    <w:rsid w:val="00A40A2F"/>
    <w:rsid w:val="00A6724C"/>
    <w:rsid w:val="00A810A2"/>
    <w:rsid w:val="00AA1599"/>
    <w:rsid w:val="00AA293D"/>
    <w:rsid w:val="00AB2B6D"/>
    <w:rsid w:val="00AC5C25"/>
    <w:rsid w:val="00AD3C5A"/>
    <w:rsid w:val="00AF3A8D"/>
    <w:rsid w:val="00AF7A66"/>
    <w:rsid w:val="00B11725"/>
    <w:rsid w:val="00B1469E"/>
    <w:rsid w:val="00B23586"/>
    <w:rsid w:val="00B2378E"/>
    <w:rsid w:val="00B31B02"/>
    <w:rsid w:val="00B33949"/>
    <w:rsid w:val="00B91FEB"/>
    <w:rsid w:val="00BA1AFC"/>
    <w:rsid w:val="00BA2B99"/>
    <w:rsid w:val="00BE4F89"/>
    <w:rsid w:val="00C10AD2"/>
    <w:rsid w:val="00C13F7F"/>
    <w:rsid w:val="00CD7464"/>
    <w:rsid w:val="00CE0B22"/>
    <w:rsid w:val="00CE2EF5"/>
    <w:rsid w:val="00D06E50"/>
    <w:rsid w:val="00D509F1"/>
    <w:rsid w:val="00D53550"/>
    <w:rsid w:val="00D6472C"/>
    <w:rsid w:val="00D826D4"/>
    <w:rsid w:val="00D93086"/>
    <w:rsid w:val="00D97AD0"/>
    <w:rsid w:val="00DC0439"/>
    <w:rsid w:val="00DD5D82"/>
    <w:rsid w:val="00DE1715"/>
    <w:rsid w:val="00E225E7"/>
    <w:rsid w:val="00E54F35"/>
    <w:rsid w:val="00EB7981"/>
    <w:rsid w:val="00ED1405"/>
    <w:rsid w:val="00ED723E"/>
    <w:rsid w:val="00F2409A"/>
    <w:rsid w:val="00F514F5"/>
    <w:rsid w:val="00F55ED3"/>
    <w:rsid w:val="00F80B7C"/>
    <w:rsid w:val="00F852F6"/>
    <w:rsid w:val="00FB36B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 fill="f" fillcolor="white" stroke="f">
      <v:fill color="white" on="f"/>
      <v:stroke on="f"/>
    </o:shapedefaults>
    <o:shapelayout v:ext="edit">
      <o:idmap v:ext="edit" data="1"/>
    </o:shapelayout>
  </w:shapeDefaults>
  <w:doNotEmbedSmartTags/>
  <w:decimalSymbol w:val=","/>
  <w:listSeparator w:val=";"/>
  <w14:docId w14:val="219562B5"/>
  <w15:docId w15:val="{40428E5D-B805-4621-9CE9-DA596A1C9A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2D4316"/>
    <w:pPr>
      <w:spacing w:line="300" w:lineRule="exact"/>
    </w:pPr>
    <w:rPr>
      <w:rFonts w:ascii="Arial" w:hAnsi="Arial"/>
      <w:color w:val="000000"/>
      <w:sz w:val="19"/>
    </w:rPr>
  </w:style>
  <w:style w:type="paragraph" w:styleId="berschrift1">
    <w:name w:val="heading 1"/>
    <w:basedOn w:val="Standard"/>
    <w:next w:val="Standard"/>
    <w:qFormat/>
    <w:rsid w:val="00FB1A23"/>
    <w:pPr>
      <w:keepNext/>
      <w:spacing w:before="240" w:after="60"/>
      <w:outlineLvl w:val="0"/>
    </w:pPr>
    <w:rPr>
      <w:b/>
      <w:kern w:val="32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01TESTO">
    <w:name w:val="01_TESTO"/>
    <w:basedOn w:val="Standard"/>
    <w:rsid w:val="00803F35"/>
  </w:style>
  <w:style w:type="paragraph" w:customStyle="1" w:styleId="03INTESTAZIONE">
    <w:name w:val="03 INTESTAZIONE"/>
    <w:basedOn w:val="01TESTO"/>
    <w:rsid w:val="005570E2"/>
    <w:pPr>
      <w:spacing w:line="192" w:lineRule="exact"/>
    </w:pPr>
    <w:rPr>
      <w:sz w:val="16"/>
    </w:rPr>
  </w:style>
  <w:style w:type="paragraph" w:styleId="Fuzeile">
    <w:name w:val="footer"/>
    <w:basedOn w:val="Standard"/>
    <w:semiHidden/>
    <w:rsid w:val="00FB1A23"/>
    <w:pPr>
      <w:tabs>
        <w:tab w:val="center" w:pos="4819"/>
        <w:tab w:val="right" w:pos="9638"/>
      </w:tabs>
    </w:pPr>
  </w:style>
  <w:style w:type="paragraph" w:styleId="Kopfzeile">
    <w:name w:val="header"/>
    <w:basedOn w:val="Standard"/>
    <w:rsid w:val="005570E2"/>
    <w:pPr>
      <w:tabs>
        <w:tab w:val="center" w:pos="4819"/>
        <w:tab w:val="right" w:pos="9638"/>
      </w:tabs>
    </w:pPr>
  </w:style>
  <w:style w:type="character" w:customStyle="1" w:styleId="02TESTOBOLD">
    <w:name w:val="02_TESTO_BOLD"/>
    <w:basedOn w:val="Absatz-Standardschriftart"/>
    <w:rsid w:val="00C5169B"/>
    <w:rPr>
      <w:rFonts w:ascii="Arial" w:hAnsi="Arial"/>
      <w:b/>
      <w:color w:val="000000"/>
      <w:sz w:val="19"/>
    </w:rPr>
  </w:style>
  <w:style w:type="paragraph" w:customStyle="1" w:styleId="04FOOTER">
    <w:name w:val="04_FOOTER"/>
    <w:basedOn w:val="Standard"/>
    <w:rsid w:val="002D4316"/>
    <w:pPr>
      <w:spacing w:line="160" w:lineRule="exact"/>
    </w:pPr>
    <w:rPr>
      <w:sz w:val="15"/>
    </w:rPr>
  </w:style>
  <w:style w:type="character" w:customStyle="1" w:styleId="05FOOTERBOLD">
    <w:name w:val="05_FOOTER_BOLD"/>
    <w:basedOn w:val="Absatz-Standardschriftart"/>
    <w:rsid w:val="005570E2"/>
    <w:rPr>
      <w:rFonts w:ascii="Arial" w:hAnsi="Arial"/>
      <w:b/>
      <w:color w:val="000000"/>
      <w:w w:val="100"/>
      <w:sz w:val="15"/>
      <w:u w:val="none"/>
    </w:rPr>
  </w:style>
  <w:style w:type="character" w:styleId="Hyperlink">
    <w:name w:val="Hyperlink"/>
    <w:basedOn w:val="Absatz-Standardschriftart"/>
    <w:unhideWhenUsed/>
    <w:rsid w:val="003F2CD9"/>
    <w:rPr>
      <w:color w:val="0000FF"/>
      <w:u w:val="single"/>
    </w:rPr>
  </w:style>
  <w:style w:type="paragraph" w:customStyle="1" w:styleId="03INTESTAZIONEITALIC">
    <w:name w:val="03 INTESTAZIONE ITALIC"/>
    <w:basedOn w:val="03INTESTAZIONE"/>
    <w:rsid w:val="005570E2"/>
    <w:rPr>
      <w:i/>
    </w:rPr>
  </w:style>
  <w:style w:type="paragraph" w:customStyle="1" w:styleId="03INTESTAZIONEBOLD">
    <w:name w:val="03 INTESTAZIONE BOLD"/>
    <w:basedOn w:val="03INTESTAZIONE"/>
    <w:rsid w:val="00C5169B"/>
    <w:rPr>
      <w:b/>
    </w:rPr>
  </w:style>
  <w:style w:type="character" w:customStyle="1" w:styleId="03INTESTAZIONEITALIC2">
    <w:name w:val="03 INTESTAZIONE ITALIC 2"/>
    <w:basedOn w:val="Absatz-Standardschriftart"/>
    <w:rsid w:val="00E46E7A"/>
    <w:rPr>
      <w:rFonts w:ascii="Arial" w:hAnsi="Arial"/>
      <w:i/>
      <w:sz w:val="16"/>
      <w:szCs w:val="16"/>
    </w:rPr>
  </w:style>
  <w:style w:type="table" w:styleId="Tabellenraster">
    <w:name w:val="Table Grid"/>
    <w:aliases w:val="PIEDINO"/>
    <w:basedOn w:val="NormaleTabelle"/>
    <w:uiPriority w:val="59"/>
    <w:rsid w:val="002D4316"/>
    <w:pPr>
      <w:spacing w:line="160" w:lineRule="exact"/>
    </w:pPr>
    <w:rPr>
      <w:rFonts w:ascii="Arial" w:hAnsi="Arial"/>
      <w:color w:val="000000"/>
      <w:sz w:val="15"/>
    </w:rPr>
    <w:tblPr>
      <w:tblCellMar>
        <w:left w:w="0" w:type="dxa"/>
        <w:right w:w="0" w:type="dxa"/>
      </w:tblCellMar>
    </w:tblPr>
    <w:tcPr>
      <w:shd w:val="clear" w:color="auto" w:fill="auto"/>
      <w:vAlign w:val="bottom"/>
    </w:tcPr>
  </w:style>
  <w:style w:type="character" w:customStyle="1" w:styleId="03INTESTAZIONEBOLD2">
    <w:name w:val="03 INTESTAZIONE BOLD 2"/>
    <w:rsid w:val="00C7201A"/>
    <w:rPr>
      <w:rFonts w:ascii="Arial" w:hAnsi="Arial"/>
      <w:b/>
      <w:sz w:val="16"/>
    </w:rPr>
  </w:style>
  <w:style w:type="character" w:customStyle="1" w:styleId="hps">
    <w:name w:val="hps"/>
    <w:basedOn w:val="Absatz-Standardschriftart"/>
    <w:rsid w:val="00EA46C6"/>
  </w:style>
  <w:style w:type="paragraph" w:customStyle="1" w:styleId="presscontact">
    <w:name w:val="press contact"/>
    <w:basedOn w:val="Standard"/>
    <w:rsid w:val="0018494D"/>
    <w:pPr>
      <w:spacing w:line="180" w:lineRule="exact"/>
    </w:pPr>
    <w:rPr>
      <w:color w:val="auto"/>
      <w:sz w:val="15"/>
      <w:lang w:eastAsia="de-DE"/>
    </w:rPr>
  </w:style>
  <w:style w:type="paragraph" w:styleId="Textkrper">
    <w:name w:val="Body Text"/>
    <w:basedOn w:val="Standard"/>
    <w:link w:val="TextkrperZchn"/>
    <w:rsid w:val="001C4D8F"/>
    <w:pPr>
      <w:spacing w:after="120" w:line="300" w:lineRule="auto"/>
      <w:ind w:right="2410"/>
    </w:pPr>
    <w:rPr>
      <w:b/>
      <w:bCs/>
      <w:color w:val="auto"/>
      <w:sz w:val="22"/>
      <w:lang w:val="de-DE" w:eastAsia="de-DE"/>
    </w:rPr>
  </w:style>
  <w:style w:type="character" w:customStyle="1" w:styleId="TextkrperZchn">
    <w:name w:val="Textkörper Zchn"/>
    <w:basedOn w:val="Absatz-Standardschriftart"/>
    <w:link w:val="Textkrper"/>
    <w:rsid w:val="001C4D8F"/>
    <w:rPr>
      <w:rFonts w:ascii="Arial" w:hAnsi="Arial"/>
      <w:b/>
      <w:bCs/>
      <w:sz w:val="22"/>
      <w:lang w:val="de-DE" w:eastAsia="de-DE"/>
    </w:rPr>
  </w:style>
  <w:style w:type="character" w:styleId="Hervorhebung">
    <w:name w:val="Emphasis"/>
    <w:basedOn w:val="Absatz-Standardschriftart"/>
    <w:uiPriority w:val="20"/>
    <w:qFormat/>
    <w:rsid w:val="001C4D8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533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5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ediacentre.caseiheurope.com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18fbfd49-c8e6-4618-a77f-5ef25245836c" origin="userSelected">
  <element uid="4ecbf47d-2ec6-497d-85fc-f65b66e62fe7" value=""/>
  <element uid="588104ae-2895-48f0-94e0-4417fcf0f7f0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8236AC-0299-4685-A6E9-FF3FFB1C959C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8E16761D-1E61-4BF8-9234-8A0BAC3F07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605</Words>
  <Characters>3816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CNH INDUSTRIAL</vt:lpstr>
    </vt:vector>
  </TitlesOfParts>
  <Company>FIATGROUP</Company>
  <LinksUpToDate>false</LinksUpToDate>
  <CharactersWithSpaces>4413</CharactersWithSpaces>
  <SharedDoc>false</SharedDoc>
  <HyperlinkBase/>
  <HLinks>
    <vt:vector size="18" baseType="variant">
      <vt:variant>
        <vt:i4>1507358</vt:i4>
      </vt:variant>
      <vt:variant>
        <vt:i4>-1</vt:i4>
      </vt:variant>
      <vt:variant>
        <vt:i4>2101</vt:i4>
      </vt:variant>
      <vt:variant>
        <vt:i4>1</vt:i4>
      </vt:variant>
      <vt:variant>
        <vt:lpwstr>CNH_B&amp;W</vt:lpwstr>
      </vt:variant>
      <vt:variant>
        <vt:lpwstr/>
      </vt:variant>
      <vt:variant>
        <vt:i4>2162795</vt:i4>
      </vt:variant>
      <vt:variant>
        <vt:i4>-1</vt:i4>
      </vt:variant>
      <vt:variant>
        <vt:i4>2102</vt:i4>
      </vt:variant>
      <vt:variant>
        <vt:i4>1</vt:i4>
      </vt:variant>
      <vt:variant>
        <vt:lpwstr>01_CASE</vt:lpwstr>
      </vt:variant>
      <vt:variant>
        <vt:lpwstr/>
      </vt:variant>
      <vt:variant>
        <vt:i4>2162795</vt:i4>
      </vt:variant>
      <vt:variant>
        <vt:i4>-1</vt:i4>
      </vt:variant>
      <vt:variant>
        <vt:i4>2103</vt:i4>
      </vt:variant>
      <vt:variant>
        <vt:i4>1</vt:i4>
      </vt:variant>
      <vt:variant>
        <vt:lpwstr>01_CASE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CNH INDUSTRIAL</dc:title>
  <dc:creator>Ursula Harzheim</dc:creator>
  <cp:lastModifiedBy>ALFRED GUTH</cp:lastModifiedBy>
  <cp:revision>6</cp:revision>
  <cp:lastPrinted>2014-05-02T10:23:00Z</cp:lastPrinted>
  <dcterms:created xsi:type="dcterms:W3CDTF">2018-09-11T07:33:00Z</dcterms:created>
  <dcterms:modified xsi:type="dcterms:W3CDTF">2018-10-30T15:13:00Z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84f94d9c-65c9-495c-93f7-8020e95f7e49</vt:lpwstr>
  </property>
  <property fmtid="{D5CDD505-2E9C-101B-9397-08002B2CF9AE}" pid="3" name="bjSaver">
    <vt:lpwstr>TndqLkjeeMDA5X49CgHCaYmns0oW99qa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policy="18fbfd49-c8e6-4618-a77f-5ef25245836c" origin="userSelected" xmlns="http://www.boldonj</vt:lpwstr>
  </property>
  <property fmtid="{D5CDD505-2E9C-101B-9397-08002B2CF9AE}" pid="5" name="bjDocumentLabelXML-0">
    <vt:lpwstr>ames.com/2008/01/sie/internal/label"&gt;&lt;element uid="4ecbf47d-2ec6-497d-85fc-f65b66e62fe7" value="" /&gt;&lt;element uid="588104ae-2895-48f0-94e0-4417fcf0f7f0" value="" /&gt;&lt;/sisl&gt;</vt:lpwstr>
  </property>
  <property fmtid="{D5CDD505-2E9C-101B-9397-08002B2CF9AE}" pid="6" name="bjDocumentSecurityLabel">
    <vt:lpwstr>CNH Industrial: GENERAL BUSINESS  Contains no personal data</vt:lpwstr>
  </property>
  <property fmtid="{D5CDD505-2E9C-101B-9397-08002B2CF9AE}" pid="7" name="CNH-LabelledBy:">
    <vt:lpwstr>UN279,30.10.2018 16:13:56,GENERAL BUSINESS</vt:lpwstr>
  </property>
  <property fmtid="{D5CDD505-2E9C-101B-9397-08002B2CF9AE}" pid="8" name="CNH-Classification">
    <vt:lpwstr>[GENERAL BUSINESS - Contains no personal data]</vt:lpwstr>
  </property>
</Properties>
</file>